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35" w:rsidRPr="007741CF" w:rsidRDefault="00FD036E" w:rsidP="00A579D1">
      <w:pPr>
        <w:jc w:val="both"/>
        <w:rPr>
          <w:b/>
          <w:bCs/>
          <w:color w:val="auto"/>
          <w:sz w:val="22"/>
          <w:szCs w:val="22"/>
        </w:rPr>
      </w:pPr>
      <w:r w:rsidRPr="007741CF">
        <w:rPr>
          <w:b/>
          <w:bCs/>
          <w:color w:val="auto"/>
          <w:sz w:val="22"/>
          <w:szCs w:val="22"/>
        </w:rPr>
        <w:t xml:space="preserve">FICHA CLÍNICA </w:t>
      </w:r>
    </w:p>
    <w:p w:rsidR="00933D35" w:rsidRPr="007741CF" w:rsidRDefault="00FD036E" w:rsidP="00A579D1">
      <w:pPr>
        <w:jc w:val="both"/>
        <w:rPr>
          <w:b/>
          <w:bCs/>
          <w:color w:val="auto"/>
          <w:sz w:val="22"/>
          <w:szCs w:val="22"/>
        </w:rPr>
      </w:pPr>
      <w:r w:rsidRPr="007741CF">
        <w:rPr>
          <w:b/>
          <w:bCs/>
          <w:color w:val="auto"/>
          <w:sz w:val="22"/>
          <w:szCs w:val="22"/>
        </w:rPr>
        <w:t>LABORATORIO DE MONUMENTOS</w:t>
      </w:r>
    </w:p>
    <w:p w:rsidR="00933D35" w:rsidRPr="007741CF" w:rsidRDefault="00933D35" w:rsidP="00A579D1">
      <w:pPr>
        <w:jc w:val="both"/>
        <w:rPr>
          <w:b/>
          <w:bCs/>
          <w:color w:val="auto"/>
          <w:sz w:val="22"/>
          <w:szCs w:val="22"/>
        </w:rPr>
      </w:pPr>
    </w:p>
    <w:p w:rsidR="008715EC" w:rsidRPr="007741CF" w:rsidRDefault="00933D35" w:rsidP="00A579D1">
      <w:pPr>
        <w:jc w:val="both"/>
        <w:rPr>
          <w:b/>
          <w:bCs/>
          <w:color w:val="auto"/>
          <w:sz w:val="22"/>
          <w:szCs w:val="22"/>
        </w:rPr>
      </w:pPr>
      <w:r w:rsidRPr="007741CF">
        <w:rPr>
          <w:b/>
          <w:bCs/>
          <w:color w:val="auto"/>
          <w:sz w:val="22"/>
          <w:szCs w:val="22"/>
        </w:rPr>
        <w:t>Identificación</w:t>
      </w:r>
    </w:p>
    <w:p w:rsidR="008715EC" w:rsidRPr="007741CF" w:rsidRDefault="008715EC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1. </w:t>
      </w:r>
      <w:r w:rsidR="008715EC" w:rsidRPr="007741CF">
        <w:rPr>
          <w:bCs/>
          <w:color w:val="auto"/>
          <w:sz w:val="22"/>
          <w:szCs w:val="22"/>
        </w:rPr>
        <w:t>Número de Ficha:</w:t>
      </w:r>
      <w:r w:rsidR="008715EC" w:rsidRPr="007741CF">
        <w:rPr>
          <w:color w:val="auto"/>
          <w:sz w:val="22"/>
          <w:szCs w:val="22"/>
        </w:rPr>
        <w:t xml:space="preserve"> </w:t>
      </w:r>
      <w:r w:rsidR="000868ED" w:rsidRPr="007741CF">
        <w:rPr>
          <w:color w:val="auto"/>
          <w:sz w:val="22"/>
          <w:szCs w:val="22"/>
        </w:rPr>
        <w:tab/>
      </w:r>
      <w:r w:rsidR="000868ED" w:rsidRPr="007741CF">
        <w:rPr>
          <w:color w:val="auto"/>
          <w:sz w:val="22"/>
          <w:szCs w:val="22"/>
        </w:rPr>
        <w:tab/>
      </w:r>
      <w:r w:rsidR="004B39C5" w:rsidRPr="007741CF">
        <w:rPr>
          <w:color w:val="auto"/>
          <w:sz w:val="22"/>
          <w:szCs w:val="22"/>
        </w:rPr>
        <w:t xml:space="preserve">CLM </w:t>
      </w:r>
      <w:r w:rsidR="00117D4B" w:rsidRPr="007741CF">
        <w:rPr>
          <w:color w:val="auto"/>
          <w:sz w:val="22"/>
          <w:szCs w:val="22"/>
        </w:rPr>
        <w:t>363</w:t>
      </w:r>
    </w:p>
    <w:p w:rsidR="008715EC" w:rsidRPr="007741CF" w:rsidRDefault="008715EC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2. </w:t>
      </w:r>
      <w:r w:rsidR="008715EC" w:rsidRPr="007741CF">
        <w:rPr>
          <w:bCs/>
          <w:color w:val="auto"/>
          <w:sz w:val="22"/>
          <w:szCs w:val="22"/>
        </w:rPr>
        <w:t xml:space="preserve">Número de inventario: </w:t>
      </w:r>
      <w:r w:rsidR="000868ED" w:rsidRPr="007741CF">
        <w:rPr>
          <w:bCs/>
          <w:color w:val="auto"/>
          <w:sz w:val="22"/>
          <w:szCs w:val="22"/>
        </w:rPr>
        <w:tab/>
        <w:t>970425</w:t>
      </w:r>
    </w:p>
    <w:p w:rsidR="008715EC" w:rsidRPr="007741CF" w:rsidRDefault="008715EC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3. </w:t>
      </w:r>
      <w:r w:rsidR="008715EC" w:rsidRPr="007741CF">
        <w:rPr>
          <w:bCs/>
          <w:color w:val="auto"/>
          <w:sz w:val="22"/>
          <w:szCs w:val="22"/>
        </w:rPr>
        <w:t xml:space="preserve">Título: </w:t>
      </w:r>
      <w:r w:rsidR="000868ED" w:rsidRPr="007741CF">
        <w:rPr>
          <w:bCs/>
          <w:color w:val="auto"/>
          <w:sz w:val="22"/>
          <w:szCs w:val="22"/>
        </w:rPr>
        <w:tab/>
      </w:r>
      <w:r w:rsidR="000868ED" w:rsidRPr="007741CF">
        <w:rPr>
          <w:bCs/>
          <w:color w:val="auto"/>
          <w:sz w:val="22"/>
          <w:szCs w:val="22"/>
        </w:rPr>
        <w:tab/>
      </w:r>
      <w:r w:rsidR="000868ED" w:rsidRPr="007741CF">
        <w:rPr>
          <w:bCs/>
          <w:color w:val="auto"/>
          <w:sz w:val="22"/>
          <w:szCs w:val="22"/>
        </w:rPr>
        <w:tab/>
        <w:t>Santa Catalina de Siena</w:t>
      </w:r>
    </w:p>
    <w:p w:rsidR="00433C66" w:rsidRPr="007741CF" w:rsidRDefault="00433C66" w:rsidP="00A579D1">
      <w:pPr>
        <w:jc w:val="both"/>
        <w:rPr>
          <w:bCs/>
          <w:color w:val="auto"/>
          <w:sz w:val="22"/>
          <w:szCs w:val="22"/>
        </w:rPr>
      </w:pPr>
    </w:p>
    <w:p w:rsidR="00433C66" w:rsidRPr="007741CF" w:rsidRDefault="00433C66" w:rsidP="00A579D1">
      <w:pPr>
        <w:jc w:val="both"/>
        <w:rPr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4. Nombre:</w:t>
      </w:r>
      <w:r w:rsidR="000868ED" w:rsidRPr="007741CF">
        <w:rPr>
          <w:bCs/>
          <w:color w:val="auto"/>
          <w:sz w:val="22"/>
          <w:szCs w:val="22"/>
        </w:rPr>
        <w:tab/>
      </w:r>
      <w:r w:rsidR="000868ED" w:rsidRPr="007741CF">
        <w:rPr>
          <w:bCs/>
          <w:color w:val="auto"/>
          <w:sz w:val="22"/>
          <w:szCs w:val="22"/>
        </w:rPr>
        <w:tab/>
      </w:r>
      <w:r w:rsidR="000868ED" w:rsidRPr="007741CF">
        <w:rPr>
          <w:bCs/>
          <w:color w:val="auto"/>
          <w:sz w:val="22"/>
          <w:szCs w:val="22"/>
        </w:rPr>
        <w:tab/>
        <w:t>Escultura</w:t>
      </w:r>
    </w:p>
    <w:p w:rsidR="00393B8D" w:rsidRPr="007741CF" w:rsidRDefault="00393B8D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5. </w:t>
      </w:r>
      <w:r w:rsidR="008715EC" w:rsidRPr="007741CF">
        <w:rPr>
          <w:bCs/>
          <w:color w:val="auto"/>
          <w:sz w:val="22"/>
          <w:szCs w:val="22"/>
        </w:rPr>
        <w:t>Autor:</w:t>
      </w:r>
      <w:r w:rsidR="000868ED" w:rsidRPr="007741CF">
        <w:rPr>
          <w:bCs/>
          <w:color w:val="auto"/>
          <w:sz w:val="22"/>
          <w:szCs w:val="22"/>
        </w:rPr>
        <w:tab/>
      </w:r>
      <w:r w:rsidR="000868ED" w:rsidRPr="007741CF">
        <w:rPr>
          <w:bCs/>
          <w:color w:val="auto"/>
          <w:sz w:val="22"/>
          <w:szCs w:val="22"/>
        </w:rPr>
        <w:tab/>
      </w:r>
      <w:r w:rsidR="000868ED" w:rsidRPr="007741CF">
        <w:rPr>
          <w:bCs/>
          <w:color w:val="auto"/>
          <w:sz w:val="22"/>
          <w:szCs w:val="22"/>
        </w:rPr>
        <w:tab/>
        <w:t>Desconocido</w:t>
      </w:r>
    </w:p>
    <w:p w:rsidR="00433C66" w:rsidRPr="007741CF" w:rsidRDefault="00433C66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6. </w:t>
      </w:r>
      <w:r w:rsidR="008715EC" w:rsidRPr="007741CF">
        <w:rPr>
          <w:bCs/>
          <w:color w:val="auto"/>
          <w:sz w:val="22"/>
          <w:szCs w:val="22"/>
        </w:rPr>
        <w:t xml:space="preserve">Propietario: </w:t>
      </w:r>
      <w:r w:rsidR="000868ED" w:rsidRPr="007741CF">
        <w:rPr>
          <w:bCs/>
          <w:color w:val="auto"/>
          <w:sz w:val="22"/>
          <w:szCs w:val="22"/>
        </w:rPr>
        <w:tab/>
      </w:r>
      <w:r w:rsidR="000868ED" w:rsidRPr="007741CF">
        <w:rPr>
          <w:bCs/>
          <w:color w:val="auto"/>
          <w:sz w:val="22"/>
          <w:szCs w:val="22"/>
        </w:rPr>
        <w:tab/>
        <w:t>Museo Histórico Domínico</w:t>
      </w:r>
    </w:p>
    <w:p w:rsidR="00433C66" w:rsidRPr="007741CF" w:rsidRDefault="00433C66" w:rsidP="00A579D1">
      <w:pPr>
        <w:jc w:val="both"/>
        <w:rPr>
          <w:bCs/>
          <w:color w:val="auto"/>
          <w:sz w:val="22"/>
          <w:szCs w:val="22"/>
        </w:rPr>
      </w:pPr>
    </w:p>
    <w:p w:rsidR="003C3538" w:rsidRPr="007741CF" w:rsidRDefault="00433C66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 xml:space="preserve">7. </w:t>
      </w:r>
      <w:r w:rsidR="008715EC" w:rsidRPr="007741CF">
        <w:rPr>
          <w:color w:val="auto"/>
          <w:sz w:val="22"/>
          <w:szCs w:val="22"/>
        </w:rPr>
        <w:t>Descripción general</w:t>
      </w:r>
      <w:r w:rsidR="000868ED" w:rsidRPr="007741CF">
        <w:rPr>
          <w:color w:val="auto"/>
          <w:sz w:val="22"/>
          <w:szCs w:val="22"/>
        </w:rPr>
        <w:t>:</w:t>
      </w:r>
      <w:r w:rsidR="000868ED" w:rsidRPr="007741CF">
        <w:rPr>
          <w:color w:val="auto"/>
          <w:sz w:val="22"/>
          <w:szCs w:val="22"/>
        </w:rPr>
        <w:tab/>
      </w:r>
    </w:p>
    <w:p w:rsidR="003C3538" w:rsidRPr="007741CF" w:rsidRDefault="003C3538" w:rsidP="00A579D1">
      <w:pPr>
        <w:jc w:val="both"/>
        <w:rPr>
          <w:color w:val="auto"/>
          <w:sz w:val="22"/>
          <w:szCs w:val="22"/>
        </w:rPr>
      </w:pPr>
    </w:p>
    <w:p w:rsidR="008715EC" w:rsidRPr="007741CF" w:rsidRDefault="000868ED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>Figura femenina</w:t>
      </w:r>
      <w:r w:rsidR="003C3538" w:rsidRPr="007741CF">
        <w:rPr>
          <w:color w:val="auto"/>
          <w:sz w:val="22"/>
          <w:szCs w:val="22"/>
        </w:rPr>
        <w:t xml:space="preserve"> tridimensional de cuerpo completo,</w:t>
      </w:r>
      <w:r w:rsidRPr="007741CF">
        <w:rPr>
          <w:color w:val="auto"/>
          <w:sz w:val="22"/>
          <w:szCs w:val="22"/>
        </w:rPr>
        <w:t xml:space="preserve"> de </w:t>
      </w:r>
      <w:r w:rsidR="003C3538" w:rsidRPr="007741CF">
        <w:rPr>
          <w:color w:val="auto"/>
          <w:sz w:val="22"/>
          <w:szCs w:val="22"/>
        </w:rPr>
        <w:t xml:space="preserve">pie </w:t>
      </w:r>
      <w:r w:rsidRPr="007741CF">
        <w:rPr>
          <w:color w:val="auto"/>
          <w:sz w:val="22"/>
          <w:szCs w:val="22"/>
        </w:rPr>
        <w:t xml:space="preserve">sobre una </w:t>
      </w:r>
      <w:r w:rsidR="003C3538" w:rsidRPr="007741CF">
        <w:rPr>
          <w:color w:val="auto"/>
          <w:sz w:val="22"/>
          <w:szCs w:val="22"/>
        </w:rPr>
        <w:t>base</w:t>
      </w:r>
      <w:r w:rsidRPr="007741CF">
        <w:rPr>
          <w:color w:val="auto"/>
          <w:sz w:val="22"/>
          <w:szCs w:val="22"/>
        </w:rPr>
        <w:t xml:space="preserve"> rectangular de madera. La santa viste una túnica blanca</w:t>
      </w:r>
      <w:r w:rsidR="003C3538" w:rsidRPr="007741CF">
        <w:rPr>
          <w:color w:val="auto"/>
          <w:sz w:val="22"/>
          <w:szCs w:val="22"/>
        </w:rPr>
        <w:t xml:space="preserve"> y sobre ésta un escapulario ornamentado con flores de lis en tono dorado</w:t>
      </w:r>
      <w:r w:rsidR="00330F78" w:rsidRPr="007741CF">
        <w:rPr>
          <w:color w:val="auto"/>
          <w:sz w:val="22"/>
          <w:szCs w:val="22"/>
        </w:rPr>
        <w:t>, cubierto por una capa negra con ornamentaciones doradas en los bordes</w:t>
      </w:r>
      <w:r w:rsidR="003C3538" w:rsidRPr="007741CF">
        <w:rPr>
          <w:color w:val="auto"/>
          <w:sz w:val="22"/>
          <w:szCs w:val="22"/>
        </w:rPr>
        <w:t xml:space="preserve">. </w:t>
      </w:r>
      <w:r w:rsidR="00330F78" w:rsidRPr="007741CF">
        <w:rPr>
          <w:color w:val="auto"/>
          <w:sz w:val="22"/>
          <w:szCs w:val="22"/>
        </w:rPr>
        <w:t xml:space="preserve">En la cabeza lleva </w:t>
      </w:r>
      <w:r w:rsidR="003C3538" w:rsidRPr="007741CF">
        <w:rPr>
          <w:color w:val="auto"/>
          <w:sz w:val="22"/>
          <w:szCs w:val="22"/>
        </w:rPr>
        <w:t xml:space="preserve"> un velo  negro</w:t>
      </w:r>
      <w:r w:rsidR="003F0472" w:rsidRPr="007741CF">
        <w:rPr>
          <w:color w:val="auto"/>
          <w:sz w:val="22"/>
          <w:szCs w:val="22"/>
        </w:rPr>
        <w:t xml:space="preserve">, </w:t>
      </w:r>
      <w:r w:rsidR="00330F78" w:rsidRPr="007741CF">
        <w:rPr>
          <w:color w:val="auto"/>
          <w:sz w:val="22"/>
          <w:szCs w:val="22"/>
        </w:rPr>
        <w:t>sobre una toga blanca y por encima de éste</w:t>
      </w:r>
      <w:r w:rsidR="003C3538" w:rsidRPr="007741CF">
        <w:rPr>
          <w:color w:val="auto"/>
          <w:sz w:val="22"/>
          <w:szCs w:val="22"/>
        </w:rPr>
        <w:t xml:space="preserve"> </w:t>
      </w:r>
      <w:r w:rsidR="00330F78" w:rsidRPr="007741CF">
        <w:rPr>
          <w:color w:val="auto"/>
          <w:sz w:val="22"/>
          <w:szCs w:val="22"/>
        </w:rPr>
        <w:t>l</w:t>
      </w:r>
      <w:r w:rsidR="003C3538" w:rsidRPr="007741CF">
        <w:rPr>
          <w:color w:val="auto"/>
          <w:sz w:val="22"/>
          <w:szCs w:val="22"/>
        </w:rPr>
        <w:t>leva una corona de espinas  tallada en madera. En su mano derecha sostiene una cruz de madera y en la izquierda un sagrado corazón.</w:t>
      </w:r>
    </w:p>
    <w:p w:rsidR="00433C66" w:rsidRPr="007741CF" w:rsidRDefault="00433C66" w:rsidP="00A579D1">
      <w:pPr>
        <w:jc w:val="both"/>
        <w:rPr>
          <w:bCs/>
          <w:color w:val="auto"/>
          <w:sz w:val="22"/>
          <w:szCs w:val="22"/>
          <w:lang w:val="es-CL"/>
        </w:rPr>
      </w:pPr>
    </w:p>
    <w:p w:rsidR="008715EC" w:rsidRPr="007741CF" w:rsidRDefault="008715EC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8. </w:t>
      </w:r>
      <w:r w:rsidR="008715EC" w:rsidRPr="007741CF">
        <w:rPr>
          <w:bCs/>
          <w:color w:val="auto"/>
          <w:sz w:val="22"/>
          <w:szCs w:val="22"/>
        </w:rPr>
        <w:t>Inscripciones y marcas</w:t>
      </w:r>
    </w:p>
    <w:p w:rsidR="003F0472" w:rsidRPr="007741CF" w:rsidRDefault="003F0472" w:rsidP="00A579D1">
      <w:pPr>
        <w:jc w:val="both"/>
        <w:rPr>
          <w:bCs/>
          <w:color w:val="auto"/>
          <w:sz w:val="22"/>
          <w:szCs w:val="22"/>
        </w:rPr>
      </w:pPr>
    </w:p>
    <w:p w:rsidR="003F0472" w:rsidRPr="007741CF" w:rsidRDefault="003F0472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No presenta</w:t>
      </w:r>
    </w:p>
    <w:p w:rsidR="00433C66" w:rsidRPr="007741CF" w:rsidRDefault="00433C66" w:rsidP="00A579D1">
      <w:pPr>
        <w:jc w:val="both"/>
        <w:rPr>
          <w:bCs/>
          <w:color w:val="auto"/>
          <w:sz w:val="22"/>
          <w:szCs w:val="22"/>
        </w:rPr>
      </w:pPr>
    </w:p>
    <w:p w:rsidR="00433C66" w:rsidRPr="007741CF" w:rsidRDefault="00433C66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9. </w:t>
      </w:r>
      <w:r w:rsidR="008715EC" w:rsidRPr="007741CF">
        <w:rPr>
          <w:bCs/>
          <w:color w:val="auto"/>
          <w:sz w:val="22"/>
          <w:szCs w:val="22"/>
        </w:rPr>
        <w:t>Materialidad</w:t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>Parte</w:t>
      </w:r>
      <w:r w:rsidR="00433C66" w:rsidRPr="007741CF">
        <w:rPr>
          <w:color w:val="auto"/>
          <w:sz w:val="22"/>
          <w:szCs w:val="22"/>
        </w:rPr>
        <w:t xml:space="preserve">s o </w:t>
      </w:r>
      <w:r w:rsidRPr="007741CF">
        <w:rPr>
          <w:color w:val="auto"/>
          <w:sz w:val="22"/>
          <w:szCs w:val="22"/>
        </w:rPr>
        <w:t>sector específico</w:t>
      </w:r>
      <w:r w:rsidR="00A64A2E" w:rsidRPr="007741CF">
        <w:rPr>
          <w:color w:val="auto"/>
          <w:sz w:val="22"/>
          <w:szCs w:val="22"/>
        </w:rPr>
        <w:t>: total</w:t>
      </w:r>
      <w:r w:rsidRPr="007741CF">
        <w:rPr>
          <w:color w:val="auto"/>
          <w:sz w:val="22"/>
          <w:szCs w:val="22"/>
        </w:rPr>
        <w:tab/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>Técnica</w:t>
      </w:r>
      <w:r w:rsidR="00A64A2E" w:rsidRPr="007741CF">
        <w:rPr>
          <w:color w:val="auto"/>
          <w:sz w:val="22"/>
          <w:szCs w:val="22"/>
        </w:rPr>
        <w:t xml:space="preserve">: </w:t>
      </w:r>
      <w:r w:rsidR="00A64A2E" w:rsidRPr="007741CF">
        <w:rPr>
          <w:color w:val="auto"/>
          <w:sz w:val="22"/>
          <w:szCs w:val="22"/>
        </w:rPr>
        <w:tab/>
      </w:r>
      <w:r w:rsidR="00A64A2E" w:rsidRPr="007741CF">
        <w:rPr>
          <w:color w:val="auto"/>
          <w:sz w:val="22"/>
          <w:szCs w:val="22"/>
        </w:rPr>
        <w:tab/>
        <w:t>tallado y policromada</w:t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>Material</w:t>
      </w:r>
      <w:r w:rsidR="00A64A2E" w:rsidRPr="007741CF">
        <w:rPr>
          <w:color w:val="auto"/>
          <w:sz w:val="22"/>
          <w:szCs w:val="22"/>
        </w:rPr>
        <w:t>:</w:t>
      </w:r>
      <w:r w:rsidRPr="007741CF">
        <w:rPr>
          <w:color w:val="auto"/>
          <w:sz w:val="22"/>
          <w:szCs w:val="22"/>
        </w:rPr>
        <w:tab/>
      </w:r>
      <w:r w:rsidR="00A64A2E" w:rsidRPr="007741CF">
        <w:rPr>
          <w:color w:val="auto"/>
          <w:sz w:val="22"/>
          <w:szCs w:val="22"/>
        </w:rPr>
        <w:tab/>
        <w:t>madera</w:t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>Función</w:t>
      </w:r>
      <w:r w:rsidR="00A64A2E" w:rsidRPr="007741CF">
        <w:rPr>
          <w:color w:val="auto"/>
          <w:sz w:val="22"/>
          <w:szCs w:val="22"/>
        </w:rPr>
        <w:t>:</w:t>
      </w:r>
      <w:r w:rsidR="00A64A2E" w:rsidRPr="007741CF">
        <w:rPr>
          <w:color w:val="auto"/>
          <w:sz w:val="22"/>
          <w:szCs w:val="22"/>
        </w:rPr>
        <w:tab/>
      </w:r>
      <w:r w:rsidR="00A64A2E" w:rsidRPr="007741CF">
        <w:rPr>
          <w:color w:val="auto"/>
          <w:sz w:val="22"/>
          <w:szCs w:val="22"/>
        </w:rPr>
        <w:tab/>
        <w:t>soporte</w:t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>Textura</w:t>
      </w:r>
      <w:r w:rsidR="00A64A2E" w:rsidRPr="007741CF">
        <w:rPr>
          <w:color w:val="auto"/>
          <w:sz w:val="22"/>
          <w:szCs w:val="22"/>
        </w:rPr>
        <w:t>:</w:t>
      </w:r>
      <w:r w:rsidR="00A64A2E" w:rsidRPr="007741CF">
        <w:rPr>
          <w:color w:val="auto"/>
          <w:sz w:val="22"/>
          <w:szCs w:val="22"/>
        </w:rPr>
        <w:tab/>
      </w:r>
      <w:r w:rsidR="00A64A2E" w:rsidRPr="007741CF">
        <w:rPr>
          <w:color w:val="auto"/>
          <w:sz w:val="22"/>
          <w:szCs w:val="22"/>
        </w:rPr>
        <w:tab/>
        <w:t>lisa</w:t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>Componentes</w:t>
      </w:r>
      <w:r w:rsidR="00A64A2E" w:rsidRPr="007741CF">
        <w:rPr>
          <w:color w:val="auto"/>
          <w:sz w:val="22"/>
          <w:szCs w:val="22"/>
        </w:rPr>
        <w:t>:</w:t>
      </w:r>
      <w:r w:rsidR="00A64A2E" w:rsidRPr="007741CF">
        <w:rPr>
          <w:color w:val="auto"/>
          <w:sz w:val="22"/>
          <w:szCs w:val="22"/>
        </w:rPr>
        <w:tab/>
        <w:t>1</w:t>
      </w:r>
      <w:r w:rsidRPr="007741CF">
        <w:rPr>
          <w:color w:val="auto"/>
          <w:sz w:val="22"/>
          <w:szCs w:val="22"/>
        </w:rPr>
        <w:t xml:space="preserve">           </w:t>
      </w:r>
      <w:r w:rsidRPr="007741CF">
        <w:rPr>
          <w:color w:val="auto"/>
          <w:sz w:val="22"/>
          <w:szCs w:val="22"/>
        </w:rPr>
        <w:tab/>
        <w:t xml:space="preserve">                                                              </w:t>
      </w:r>
    </w:p>
    <w:p w:rsidR="00A64A2E" w:rsidRPr="007741CF" w:rsidRDefault="00A64A2E" w:rsidP="00A579D1">
      <w:pPr>
        <w:jc w:val="both"/>
        <w:rPr>
          <w:bCs/>
          <w:color w:val="auto"/>
          <w:sz w:val="22"/>
          <w:szCs w:val="22"/>
        </w:rPr>
      </w:pPr>
    </w:p>
    <w:p w:rsidR="00A579D1" w:rsidRPr="007741CF" w:rsidRDefault="00A579D1" w:rsidP="00A579D1">
      <w:pPr>
        <w:jc w:val="both"/>
        <w:rPr>
          <w:bCs/>
          <w:color w:val="auto"/>
          <w:sz w:val="22"/>
          <w:szCs w:val="22"/>
        </w:rPr>
      </w:pPr>
    </w:p>
    <w:p w:rsidR="00A579D1" w:rsidRPr="007741CF" w:rsidRDefault="00A579D1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10. </w:t>
      </w:r>
      <w:r w:rsidR="008715EC" w:rsidRPr="007741CF">
        <w:rPr>
          <w:bCs/>
          <w:color w:val="auto"/>
          <w:sz w:val="22"/>
          <w:szCs w:val="22"/>
        </w:rPr>
        <w:t>Dimensiones</w:t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</w:p>
    <w:p w:rsidR="00433C66" w:rsidRPr="007741CF" w:rsidRDefault="008715EC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>Par</w:t>
      </w:r>
      <w:r w:rsidR="00433C66" w:rsidRPr="007741CF">
        <w:rPr>
          <w:color w:val="auto"/>
          <w:sz w:val="22"/>
          <w:szCs w:val="22"/>
        </w:rPr>
        <w:t xml:space="preserve">te o sector específico     Alto   </w:t>
      </w:r>
      <w:r w:rsidRPr="007741CF">
        <w:rPr>
          <w:color w:val="auto"/>
          <w:sz w:val="22"/>
          <w:szCs w:val="22"/>
        </w:rPr>
        <w:t xml:space="preserve">Ancho </w:t>
      </w:r>
      <w:r w:rsidR="00433C66" w:rsidRPr="007741CF">
        <w:rPr>
          <w:color w:val="auto"/>
          <w:sz w:val="22"/>
          <w:szCs w:val="22"/>
        </w:rPr>
        <w:t xml:space="preserve"> </w:t>
      </w:r>
      <w:r w:rsidRPr="007741CF">
        <w:rPr>
          <w:color w:val="auto"/>
          <w:sz w:val="22"/>
          <w:szCs w:val="22"/>
        </w:rPr>
        <w:t xml:space="preserve">Profundidad  </w:t>
      </w:r>
      <w:r w:rsidR="00433C66" w:rsidRPr="007741CF">
        <w:rPr>
          <w:color w:val="auto"/>
          <w:sz w:val="22"/>
          <w:szCs w:val="22"/>
        </w:rPr>
        <w:t xml:space="preserve"> </w:t>
      </w:r>
      <w:r w:rsidRPr="007741CF">
        <w:rPr>
          <w:color w:val="auto"/>
          <w:sz w:val="22"/>
          <w:szCs w:val="22"/>
        </w:rPr>
        <w:t xml:space="preserve">Unidad de medida </w:t>
      </w:r>
      <w:r w:rsidR="00433C66" w:rsidRPr="007741CF">
        <w:rPr>
          <w:color w:val="auto"/>
          <w:sz w:val="22"/>
          <w:szCs w:val="22"/>
        </w:rPr>
        <w:t xml:space="preserve">                                                                   </w:t>
      </w:r>
    </w:p>
    <w:p w:rsidR="008715EC" w:rsidRPr="007741CF" w:rsidRDefault="00433C66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 xml:space="preserve">         </w:t>
      </w:r>
      <w:r w:rsidR="000868ED" w:rsidRPr="007741CF">
        <w:rPr>
          <w:color w:val="auto"/>
          <w:sz w:val="22"/>
          <w:szCs w:val="22"/>
        </w:rPr>
        <w:t>Total</w:t>
      </w:r>
      <w:r w:rsidRPr="007741CF">
        <w:rPr>
          <w:color w:val="auto"/>
          <w:sz w:val="22"/>
          <w:szCs w:val="22"/>
        </w:rPr>
        <w:t xml:space="preserve">           </w:t>
      </w:r>
      <w:r w:rsidR="000868ED" w:rsidRPr="007741CF">
        <w:rPr>
          <w:color w:val="auto"/>
          <w:sz w:val="22"/>
          <w:szCs w:val="22"/>
        </w:rPr>
        <w:t xml:space="preserve">                     175</w:t>
      </w:r>
      <w:r w:rsidRPr="007741CF">
        <w:rPr>
          <w:color w:val="auto"/>
          <w:sz w:val="22"/>
          <w:szCs w:val="22"/>
        </w:rPr>
        <w:t xml:space="preserve">      </w:t>
      </w:r>
      <w:r w:rsidR="000868ED" w:rsidRPr="007741CF">
        <w:rPr>
          <w:color w:val="auto"/>
          <w:sz w:val="22"/>
          <w:szCs w:val="22"/>
        </w:rPr>
        <w:t>85</w:t>
      </w:r>
      <w:r w:rsidRPr="007741CF">
        <w:rPr>
          <w:color w:val="auto"/>
          <w:sz w:val="22"/>
          <w:szCs w:val="22"/>
        </w:rPr>
        <w:t xml:space="preserve">                </w:t>
      </w:r>
      <w:r w:rsidR="000868ED" w:rsidRPr="007741CF">
        <w:rPr>
          <w:color w:val="auto"/>
          <w:sz w:val="22"/>
          <w:szCs w:val="22"/>
        </w:rPr>
        <w:t xml:space="preserve">45               </w:t>
      </w:r>
      <w:r w:rsidRPr="007741CF">
        <w:rPr>
          <w:color w:val="auto"/>
          <w:sz w:val="22"/>
          <w:szCs w:val="22"/>
        </w:rPr>
        <w:t xml:space="preserve"> </w:t>
      </w:r>
      <w:r w:rsidR="008715EC" w:rsidRPr="007741CF">
        <w:rPr>
          <w:color w:val="auto"/>
          <w:sz w:val="22"/>
          <w:szCs w:val="22"/>
        </w:rPr>
        <w:t>Centímetro</w:t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  <w:r w:rsidRPr="007741CF">
        <w:rPr>
          <w:color w:val="auto"/>
          <w:sz w:val="22"/>
          <w:szCs w:val="22"/>
        </w:rPr>
        <w:tab/>
      </w:r>
      <w:r w:rsidRPr="007741CF">
        <w:rPr>
          <w:color w:val="auto"/>
          <w:sz w:val="22"/>
          <w:szCs w:val="22"/>
        </w:rPr>
        <w:tab/>
        <w:t xml:space="preserve">                      </w:t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11. </w:t>
      </w:r>
      <w:r w:rsidR="008715EC" w:rsidRPr="007741CF">
        <w:rPr>
          <w:bCs/>
          <w:color w:val="auto"/>
          <w:sz w:val="22"/>
          <w:szCs w:val="22"/>
        </w:rPr>
        <w:t>Intervenciones Anteriores</w:t>
      </w:r>
    </w:p>
    <w:p w:rsidR="00743BA8" w:rsidRPr="007741CF" w:rsidRDefault="00743BA8" w:rsidP="00A579D1">
      <w:pPr>
        <w:jc w:val="both"/>
        <w:rPr>
          <w:bCs/>
          <w:color w:val="auto"/>
          <w:sz w:val="22"/>
          <w:szCs w:val="22"/>
        </w:rPr>
      </w:pPr>
    </w:p>
    <w:p w:rsidR="00743BA8" w:rsidRPr="007741CF" w:rsidRDefault="00743BA8" w:rsidP="00A579D1">
      <w:pPr>
        <w:pStyle w:val="Prrafodelista"/>
        <w:numPr>
          <w:ilvl w:val="0"/>
          <w:numId w:val="2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Repinte muy desprolijo sobre las ornamentaciones con purpurina.</w:t>
      </w:r>
    </w:p>
    <w:p w:rsidR="004148B3" w:rsidRPr="007741CF" w:rsidRDefault="004148B3" w:rsidP="00A579D1">
      <w:pPr>
        <w:pStyle w:val="Prrafodelista"/>
        <w:numPr>
          <w:ilvl w:val="0"/>
          <w:numId w:val="2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Re adhesión de piezas de la cruz de madera que sostiene en mano derecha, con clavo.</w:t>
      </w:r>
    </w:p>
    <w:p w:rsidR="008715EC" w:rsidRPr="007741CF" w:rsidRDefault="00743BA8" w:rsidP="00A579D1">
      <w:pPr>
        <w:pStyle w:val="Prrafodelista"/>
        <w:numPr>
          <w:ilvl w:val="0"/>
          <w:numId w:val="2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Intervención de conservación realizada por alumnas en práctica de UISEK:</w:t>
      </w:r>
    </w:p>
    <w:p w:rsidR="00500C14" w:rsidRPr="007741CF" w:rsidRDefault="00743BA8" w:rsidP="00A579D1">
      <w:pPr>
        <w:ind w:left="708"/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Limpieza superficial con enzimas naturales de túnica blanca, escapulario y lado derecho de la toga.</w:t>
      </w:r>
    </w:p>
    <w:p w:rsidR="00743BA8" w:rsidRPr="007741CF" w:rsidRDefault="00743BA8" w:rsidP="00A579D1">
      <w:pPr>
        <w:ind w:left="708"/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Consolidación de zonas con desprendimiento de capa pictórica sobre el escapulario, con cola de conejo.</w:t>
      </w:r>
    </w:p>
    <w:p w:rsidR="00500C14" w:rsidRPr="007741CF" w:rsidRDefault="00500C14" w:rsidP="00A579D1">
      <w:pPr>
        <w:jc w:val="both"/>
        <w:rPr>
          <w:bCs/>
          <w:color w:val="auto"/>
          <w:sz w:val="22"/>
          <w:szCs w:val="22"/>
        </w:rPr>
      </w:pPr>
    </w:p>
    <w:p w:rsidR="006902EC" w:rsidRPr="007741CF" w:rsidRDefault="006902EC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12. </w:t>
      </w:r>
      <w:r w:rsidR="008715EC" w:rsidRPr="007741CF">
        <w:rPr>
          <w:bCs/>
          <w:color w:val="auto"/>
          <w:sz w:val="22"/>
          <w:szCs w:val="22"/>
        </w:rPr>
        <w:t>Estado de Conservación</w:t>
      </w:r>
      <w:r w:rsidR="00743BA8" w:rsidRPr="007741CF">
        <w:rPr>
          <w:bCs/>
          <w:color w:val="auto"/>
          <w:sz w:val="22"/>
          <w:szCs w:val="22"/>
        </w:rPr>
        <w:t xml:space="preserve">: </w:t>
      </w:r>
      <w:r w:rsidR="004148B3" w:rsidRPr="007741CF">
        <w:rPr>
          <w:bCs/>
          <w:color w:val="auto"/>
          <w:sz w:val="22"/>
          <w:szCs w:val="22"/>
        </w:rPr>
        <w:t>Regular</w:t>
      </w:r>
    </w:p>
    <w:p w:rsidR="00743BA8" w:rsidRPr="007741CF" w:rsidRDefault="00743BA8" w:rsidP="00A579D1">
      <w:pPr>
        <w:jc w:val="both"/>
        <w:rPr>
          <w:bCs/>
          <w:color w:val="auto"/>
          <w:sz w:val="22"/>
          <w:szCs w:val="22"/>
        </w:rPr>
      </w:pPr>
    </w:p>
    <w:p w:rsidR="006902EC" w:rsidRPr="007741CF" w:rsidRDefault="00743BA8" w:rsidP="00A579D1">
      <w:pPr>
        <w:ind w:firstLine="360"/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La pieza presenta deterioros de carácter leve en la policromía,  no presenta daños estructurales y se mantiene estable.</w:t>
      </w:r>
      <w:r w:rsidR="004148B3" w:rsidRPr="007741CF">
        <w:rPr>
          <w:bCs/>
          <w:color w:val="auto"/>
          <w:sz w:val="22"/>
          <w:szCs w:val="22"/>
        </w:rPr>
        <w:t xml:space="preserve"> Sin embargo</w:t>
      </w:r>
      <w:r w:rsidR="00A579D1" w:rsidRPr="007741CF">
        <w:rPr>
          <w:bCs/>
          <w:color w:val="auto"/>
          <w:sz w:val="22"/>
          <w:szCs w:val="22"/>
        </w:rPr>
        <w:t>,</w:t>
      </w:r>
      <w:r w:rsidR="004148B3" w:rsidRPr="007741CF">
        <w:rPr>
          <w:bCs/>
          <w:color w:val="auto"/>
          <w:sz w:val="22"/>
          <w:szCs w:val="22"/>
        </w:rPr>
        <w:t xml:space="preserve"> la base se halla muy deteriorada debido al ataque de xilófagos. </w:t>
      </w:r>
      <w:r w:rsidRPr="007741CF">
        <w:rPr>
          <w:bCs/>
          <w:color w:val="auto"/>
          <w:sz w:val="22"/>
          <w:szCs w:val="22"/>
        </w:rPr>
        <w:t xml:space="preserve"> No presenta problemas para su manipulación.</w:t>
      </w:r>
    </w:p>
    <w:p w:rsidR="00743BA8" w:rsidRPr="007741CF" w:rsidRDefault="00743BA8" w:rsidP="00A579D1">
      <w:pPr>
        <w:jc w:val="both"/>
        <w:rPr>
          <w:bCs/>
          <w:color w:val="auto"/>
          <w:sz w:val="22"/>
          <w:szCs w:val="22"/>
        </w:rPr>
      </w:pPr>
    </w:p>
    <w:p w:rsidR="00943093" w:rsidRPr="007741CF" w:rsidRDefault="00743BA8" w:rsidP="00A579D1">
      <w:pPr>
        <w:ind w:firstLine="360"/>
        <w:jc w:val="both"/>
        <w:rPr>
          <w:b/>
          <w:bCs/>
          <w:color w:val="auto"/>
          <w:sz w:val="22"/>
          <w:szCs w:val="22"/>
        </w:rPr>
      </w:pPr>
      <w:r w:rsidRPr="007741CF">
        <w:rPr>
          <w:b/>
          <w:bCs/>
          <w:color w:val="auto"/>
          <w:sz w:val="22"/>
          <w:szCs w:val="22"/>
        </w:rPr>
        <w:t xml:space="preserve">Soporte madera: </w:t>
      </w:r>
    </w:p>
    <w:p w:rsidR="004148B3" w:rsidRPr="007741CF" w:rsidRDefault="004148B3" w:rsidP="00A579D1">
      <w:pPr>
        <w:ind w:firstLine="360"/>
        <w:jc w:val="both"/>
        <w:rPr>
          <w:b/>
          <w:bCs/>
          <w:color w:val="auto"/>
          <w:sz w:val="22"/>
          <w:szCs w:val="22"/>
        </w:rPr>
      </w:pPr>
    </w:p>
    <w:p w:rsidR="00943093" w:rsidRPr="007741CF" w:rsidRDefault="00943093" w:rsidP="00A579D1">
      <w:pPr>
        <w:pStyle w:val="Prrafodelista"/>
        <w:numPr>
          <w:ilvl w:val="0"/>
          <w:numId w:val="3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El soporte del cuerpo de la figura se encuentra en buen estado de conservación general</w:t>
      </w:r>
      <w:r w:rsidR="00743BA8" w:rsidRPr="007741CF">
        <w:rPr>
          <w:bCs/>
          <w:color w:val="auto"/>
          <w:sz w:val="22"/>
          <w:szCs w:val="22"/>
        </w:rPr>
        <w:t>.</w:t>
      </w:r>
      <w:r w:rsidR="005A7754" w:rsidRPr="007741CF">
        <w:rPr>
          <w:bCs/>
          <w:color w:val="auto"/>
          <w:sz w:val="22"/>
          <w:szCs w:val="22"/>
        </w:rPr>
        <w:t xml:space="preserve"> Presenta un faltante menor por el anverso, en el bor</w:t>
      </w:r>
      <w:r w:rsidR="00F03D4E" w:rsidRPr="007741CF">
        <w:rPr>
          <w:bCs/>
          <w:color w:val="auto"/>
          <w:sz w:val="22"/>
          <w:szCs w:val="22"/>
        </w:rPr>
        <w:t>de inferior de la túnica negra</w:t>
      </w:r>
      <w:r w:rsidR="005A7754" w:rsidRPr="007741CF">
        <w:rPr>
          <w:bCs/>
          <w:color w:val="auto"/>
          <w:sz w:val="22"/>
          <w:szCs w:val="22"/>
        </w:rPr>
        <w:t>.</w:t>
      </w:r>
    </w:p>
    <w:p w:rsidR="00943093" w:rsidRPr="007741CF" w:rsidRDefault="00743BA8" w:rsidP="00A579D1">
      <w:pPr>
        <w:pStyle w:val="Prrafodelista"/>
        <w:numPr>
          <w:ilvl w:val="0"/>
          <w:numId w:val="3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 xml:space="preserve">La base presenta un faltante en lado </w:t>
      </w:r>
      <w:r w:rsidR="00943093" w:rsidRPr="007741CF">
        <w:rPr>
          <w:bCs/>
          <w:color w:val="auto"/>
          <w:sz w:val="22"/>
          <w:szCs w:val="22"/>
        </w:rPr>
        <w:t xml:space="preserve">izquierdo de aproximadamente  20cm de largo por 7cm de profundidad en la sección más ancha. Y otros faltantes menores distribuidos en toda zona inferior de la base. </w:t>
      </w:r>
    </w:p>
    <w:p w:rsidR="00743BA8" w:rsidRPr="007741CF" w:rsidRDefault="00943093" w:rsidP="00A579D1">
      <w:pPr>
        <w:pStyle w:val="Prrafodelista"/>
        <w:numPr>
          <w:ilvl w:val="0"/>
          <w:numId w:val="3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Presenta evidencia de un extenso ataque de insectos xilófagos, especialmente en los listones de los extremos laterales derecho e izquierdo.</w:t>
      </w:r>
    </w:p>
    <w:p w:rsidR="00943093" w:rsidRPr="007741CF" w:rsidRDefault="005A7754" w:rsidP="00A579D1">
      <w:pPr>
        <w:pStyle w:val="Prrafodelista"/>
        <w:numPr>
          <w:ilvl w:val="0"/>
          <w:numId w:val="3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En la zona   inferior de la base se observan restos de cera de vela adheridos y carbonización hacia el costado derecho de la misma.  Presenta 4 perforaciones de 2cm  de diámetro aproximadamente.</w:t>
      </w:r>
    </w:p>
    <w:p w:rsidR="008F1A61" w:rsidRPr="007741CF" w:rsidRDefault="008F1A61" w:rsidP="00500B54">
      <w:pPr>
        <w:pStyle w:val="Prrafodelista"/>
        <w:jc w:val="both"/>
        <w:rPr>
          <w:bCs/>
          <w:color w:val="auto"/>
          <w:sz w:val="22"/>
          <w:szCs w:val="22"/>
        </w:rPr>
      </w:pPr>
    </w:p>
    <w:p w:rsidR="00A579D1" w:rsidRPr="007741CF" w:rsidRDefault="00A579D1">
      <w:pPr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br w:type="page"/>
      </w:r>
    </w:p>
    <w:p w:rsidR="004148B3" w:rsidRPr="007741CF" w:rsidRDefault="004148B3" w:rsidP="00A579D1">
      <w:pPr>
        <w:jc w:val="both"/>
        <w:rPr>
          <w:bCs/>
          <w:color w:val="auto"/>
          <w:sz w:val="22"/>
          <w:szCs w:val="22"/>
        </w:rPr>
      </w:pPr>
    </w:p>
    <w:p w:rsidR="008F1A61" w:rsidRPr="007741CF" w:rsidRDefault="008F1A61" w:rsidP="00A579D1">
      <w:pPr>
        <w:ind w:firstLine="360"/>
        <w:jc w:val="both"/>
        <w:rPr>
          <w:b/>
          <w:bCs/>
          <w:color w:val="auto"/>
          <w:sz w:val="22"/>
          <w:szCs w:val="22"/>
        </w:rPr>
      </w:pPr>
      <w:r w:rsidRPr="007741CF">
        <w:rPr>
          <w:b/>
          <w:bCs/>
          <w:color w:val="auto"/>
          <w:sz w:val="22"/>
          <w:szCs w:val="22"/>
        </w:rPr>
        <w:t>Base de preparación:</w:t>
      </w:r>
    </w:p>
    <w:p w:rsidR="005A7754" w:rsidRPr="007741CF" w:rsidRDefault="005A7754" w:rsidP="00A579D1">
      <w:pPr>
        <w:pStyle w:val="Prrafodelista"/>
        <w:jc w:val="both"/>
        <w:rPr>
          <w:bCs/>
          <w:color w:val="auto"/>
          <w:sz w:val="22"/>
          <w:szCs w:val="22"/>
        </w:rPr>
      </w:pPr>
    </w:p>
    <w:p w:rsidR="008F1A61" w:rsidRPr="007741CF" w:rsidRDefault="008F1A61" w:rsidP="00A579D1">
      <w:pPr>
        <w:pStyle w:val="Prrafodelista"/>
        <w:numPr>
          <w:ilvl w:val="0"/>
          <w:numId w:val="4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Presenta faltantes generalizados que dejan el soporte madera expuesto. Estos se distribuyen principalmente en la zona del escapulario, por el anverso y en la zona inferior de la capa negra. Existen faltantes en los dedos de la mano derecha</w:t>
      </w:r>
      <w:r w:rsidR="00A717BA" w:rsidRPr="007741CF">
        <w:rPr>
          <w:bCs/>
          <w:color w:val="auto"/>
          <w:sz w:val="22"/>
          <w:szCs w:val="22"/>
        </w:rPr>
        <w:t xml:space="preserve"> y</w:t>
      </w:r>
      <w:r w:rsidRPr="007741CF">
        <w:rPr>
          <w:bCs/>
          <w:color w:val="auto"/>
          <w:sz w:val="22"/>
          <w:szCs w:val="22"/>
        </w:rPr>
        <w:t xml:space="preserve"> en la toga</w:t>
      </w:r>
      <w:r w:rsidR="00A717BA" w:rsidRPr="007741CF">
        <w:rPr>
          <w:bCs/>
          <w:color w:val="auto"/>
          <w:sz w:val="22"/>
          <w:szCs w:val="22"/>
        </w:rPr>
        <w:t>.</w:t>
      </w:r>
      <w:r w:rsidRPr="007741CF">
        <w:rPr>
          <w:bCs/>
          <w:color w:val="auto"/>
          <w:sz w:val="22"/>
          <w:szCs w:val="22"/>
        </w:rPr>
        <w:t xml:space="preserve"> </w:t>
      </w:r>
    </w:p>
    <w:p w:rsidR="005A7754" w:rsidRPr="007741CF" w:rsidRDefault="008F1A61" w:rsidP="00A579D1">
      <w:pPr>
        <w:pStyle w:val="Prrafodelista"/>
        <w:numPr>
          <w:ilvl w:val="0"/>
          <w:numId w:val="4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Por el reverso también se observan</w:t>
      </w:r>
      <w:r w:rsidR="00A717BA" w:rsidRPr="007741CF">
        <w:rPr>
          <w:bCs/>
          <w:color w:val="auto"/>
          <w:sz w:val="22"/>
          <w:szCs w:val="22"/>
        </w:rPr>
        <w:t xml:space="preserve"> algunos</w:t>
      </w:r>
      <w:r w:rsidRPr="007741CF">
        <w:rPr>
          <w:bCs/>
          <w:color w:val="auto"/>
          <w:sz w:val="22"/>
          <w:szCs w:val="22"/>
        </w:rPr>
        <w:t xml:space="preserve"> faltantes en la capa y velo. </w:t>
      </w:r>
    </w:p>
    <w:p w:rsidR="008F1A61" w:rsidRPr="007741CF" w:rsidRDefault="008F1A61" w:rsidP="00A579D1">
      <w:pPr>
        <w:pStyle w:val="Prrafodelista"/>
        <w:numPr>
          <w:ilvl w:val="0"/>
          <w:numId w:val="4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La base de preparación expuesta se encuentra, en algunos casos, pulverulenta y con falta de adhesión. Además presenta suciedad superficial adherida.</w:t>
      </w:r>
    </w:p>
    <w:p w:rsidR="004148B3" w:rsidRPr="007741CF" w:rsidRDefault="004148B3" w:rsidP="00A579D1">
      <w:pPr>
        <w:pStyle w:val="Prrafodelista"/>
        <w:jc w:val="both"/>
        <w:rPr>
          <w:bCs/>
          <w:color w:val="auto"/>
          <w:sz w:val="22"/>
          <w:szCs w:val="22"/>
        </w:rPr>
      </w:pPr>
    </w:p>
    <w:p w:rsidR="008F1A61" w:rsidRPr="007741CF" w:rsidRDefault="008F1A61" w:rsidP="00A579D1">
      <w:pPr>
        <w:ind w:firstLine="360"/>
        <w:jc w:val="both"/>
        <w:rPr>
          <w:b/>
          <w:bCs/>
          <w:color w:val="auto"/>
          <w:sz w:val="22"/>
          <w:szCs w:val="22"/>
        </w:rPr>
      </w:pPr>
      <w:r w:rsidRPr="007741CF">
        <w:rPr>
          <w:b/>
          <w:bCs/>
          <w:color w:val="auto"/>
          <w:sz w:val="22"/>
          <w:szCs w:val="22"/>
        </w:rPr>
        <w:t>Capa pictórica:</w:t>
      </w:r>
    </w:p>
    <w:p w:rsidR="004148B3" w:rsidRPr="007741CF" w:rsidRDefault="004148B3" w:rsidP="00A579D1">
      <w:pPr>
        <w:pStyle w:val="Prrafodelista"/>
        <w:jc w:val="both"/>
        <w:rPr>
          <w:b/>
          <w:bCs/>
          <w:color w:val="auto"/>
          <w:sz w:val="22"/>
          <w:szCs w:val="22"/>
        </w:rPr>
      </w:pPr>
    </w:p>
    <w:p w:rsidR="008F1A61" w:rsidRPr="007741CF" w:rsidRDefault="00A717BA" w:rsidP="00A579D1">
      <w:pPr>
        <w:pStyle w:val="Prrafodelista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Presenta craqueladuras  generalizadas, especialmente distribuidas por el anverso, en rostro, toga, brazos, manos y vestimenta en general.</w:t>
      </w:r>
    </w:p>
    <w:p w:rsidR="00A717BA" w:rsidRPr="007741CF" w:rsidRDefault="00A717BA" w:rsidP="00A579D1">
      <w:pPr>
        <w:pStyle w:val="Prrafodelista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Presenta faltantes generalizados, coincidentes con los de la capa subyacente y otros que dejan expuesta la base de preparación.</w:t>
      </w:r>
      <w:r w:rsidR="004148B3" w:rsidRPr="007741CF">
        <w:rPr>
          <w:bCs/>
          <w:color w:val="auto"/>
          <w:sz w:val="22"/>
          <w:szCs w:val="22"/>
        </w:rPr>
        <w:t xml:space="preserve"> Las lagunas se concentran por el anverso en el escapulario y la zona inferior de la túnica negra. Dichos faltantes afectan aproximadamente a un </w:t>
      </w:r>
      <w:r w:rsidR="00500B54" w:rsidRPr="007741CF">
        <w:rPr>
          <w:bCs/>
          <w:color w:val="auto"/>
          <w:sz w:val="22"/>
          <w:szCs w:val="22"/>
        </w:rPr>
        <w:t>15</w:t>
      </w:r>
      <w:r w:rsidR="004148B3" w:rsidRPr="007741CF">
        <w:rPr>
          <w:bCs/>
          <w:color w:val="auto"/>
          <w:sz w:val="22"/>
          <w:szCs w:val="22"/>
        </w:rPr>
        <w:t>% de la superficie.</w:t>
      </w:r>
    </w:p>
    <w:p w:rsidR="004148B3" w:rsidRPr="007741CF" w:rsidRDefault="004148B3" w:rsidP="00A579D1">
      <w:pPr>
        <w:pStyle w:val="Prrafodelista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La base también presenta faltantes de policromía generalizados.</w:t>
      </w:r>
    </w:p>
    <w:p w:rsidR="004148B3" w:rsidRPr="007741CF" w:rsidRDefault="004148B3" w:rsidP="00A579D1">
      <w:pPr>
        <w:pStyle w:val="Prrafodelista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Presenta repintes de purpurina sobre las ornamentaciones doradas. Estos son desprolijos y especialmente vistosos por el anverso, sobre el escapulario.</w:t>
      </w:r>
    </w:p>
    <w:p w:rsidR="004148B3" w:rsidRPr="007741CF" w:rsidRDefault="004148B3" w:rsidP="00A579D1">
      <w:pPr>
        <w:pStyle w:val="Prrafodelista"/>
        <w:numPr>
          <w:ilvl w:val="0"/>
          <w:numId w:val="6"/>
        </w:numPr>
        <w:jc w:val="both"/>
        <w:rPr>
          <w:bCs/>
          <w:color w:val="auto"/>
          <w:sz w:val="22"/>
          <w:szCs w:val="22"/>
        </w:rPr>
      </w:pPr>
      <w:r w:rsidRPr="007741CF">
        <w:rPr>
          <w:bCs/>
          <w:color w:val="auto"/>
          <w:sz w:val="22"/>
          <w:szCs w:val="22"/>
        </w:rPr>
        <w:t>Presenta suciedad superficial adherida.</w:t>
      </w:r>
    </w:p>
    <w:p w:rsidR="005A7754" w:rsidRPr="007741CF" w:rsidRDefault="005A7754" w:rsidP="00A579D1">
      <w:pPr>
        <w:jc w:val="both"/>
        <w:rPr>
          <w:bCs/>
          <w:color w:val="auto"/>
          <w:sz w:val="22"/>
          <w:szCs w:val="22"/>
        </w:rPr>
      </w:pPr>
    </w:p>
    <w:p w:rsidR="008715EC" w:rsidRPr="007741CF" w:rsidRDefault="008715EC" w:rsidP="00A579D1">
      <w:pPr>
        <w:jc w:val="both"/>
        <w:rPr>
          <w:bCs/>
          <w:color w:val="auto"/>
          <w:sz w:val="22"/>
          <w:szCs w:val="22"/>
          <w:lang w:val="es-CL"/>
        </w:rPr>
      </w:pPr>
    </w:p>
    <w:p w:rsidR="008715EC" w:rsidRPr="007741CF" w:rsidRDefault="00433C66" w:rsidP="00A579D1">
      <w:p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 xml:space="preserve">13. </w:t>
      </w:r>
      <w:r w:rsidR="008715EC" w:rsidRPr="007741CF">
        <w:rPr>
          <w:bCs/>
          <w:color w:val="auto"/>
          <w:sz w:val="22"/>
          <w:szCs w:val="22"/>
          <w:lang w:val="es-CL"/>
        </w:rPr>
        <w:t xml:space="preserve">Propuesta de Tratamiento </w:t>
      </w:r>
    </w:p>
    <w:p w:rsidR="004148B3" w:rsidRPr="007741CF" w:rsidRDefault="004148B3" w:rsidP="00A579D1">
      <w:pPr>
        <w:jc w:val="both"/>
        <w:rPr>
          <w:bCs/>
          <w:color w:val="auto"/>
          <w:sz w:val="22"/>
          <w:szCs w:val="22"/>
          <w:lang w:val="es-CL"/>
        </w:rPr>
      </w:pPr>
    </w:p>
    <w:p w:rsidR="004148B3" w:rsidRPr="007741CF" w:rsidRDefault="004148B3" w:rsidP="00A579D1">
      <w:pPr>
        <w:pStyle w:val="Prrafodelista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>Limpieza superficial con enzimas naturales y mecánica</w:t>
      </w:r>
      <w:r w:rsidR="00D2019F" w:rsidRPr="007741CF">
        <w:rPr>
          <w:bCs/>
          <w:color w:val="auto"/>
          <w:sz w:val="22"/>
          <w:szCs w:val="22"/>
          <w:lang w:val="es-CL"/>
        </w:rPr>
        <w:t xml:space="preserve"> (con bisturí quirúrgico)</w:t>
      </w:r>
      <w:r w:rsidRPr="007741CF">
        <w:rPr>
          <w:bCs/>
          <w:color w:val="auto"/>
          <w:sz w:val="22"/>
          <w:szCs w:val="22"/>
          <w:lang w:val="es-CL"/>
        </w:rPr>
        <w:t xml:space="preserve"> en las zonas </w:t>
      </w:r>
      <w:r w:rsidR="00D2019F" w:rsidRPr="007741CF">
        <w:rPr>
          <w:bCs/>
          <w:color w:val="auto"/>
          <w:sz w:val="22"/>
          <w:szCs w:val="22"/>
          <w:lang w:val="es-CL"/>
        </w:rPr>
        <w:t>que lo requieran.</w:t>
      </w:r>
    </w:p>
    <w:p w:rsidR="00D2019F" w:rsidRPr="007741CF" w:rsidRDefault="00D2019F" w:rsidP="00A579D1">
      <w:pPr>
        <w:pStyle w:val="Prrafodelista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>Realizar test de solubilidad sobre repintes de purpurina para evaluar la factibilidad de retirarlo total o parcialmente.</w:t>
      </w:r>
    </w:p>
    <w:p w:rsidR="00D2019F" w:rsidRPr="007741CF" w:rsidRDefault="00D2019F" w:rsidP="00A579D1">
      <w:pPr>
        <w:pStyle w:val="Prrafodelista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>Consolidación de las zonas con desprendimientos activos, con cola de conejo, presión y calor.</w:t>
      </w:r>
    </w:p>
    <w:p w:rsidR="00D2019F" w:rsidRPr="007741CF" w:rsidRDefault="00D2019F" w:rsidP="00A579D1">
      <w:pPr>
        <w:pStyle w:val="Prrafodelista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>Eliminación de restos de cera adheridos en la base.</w:t>
      </w:r>
    </w:p>
    <w:p w:rsidR="00D2019F" w:rsidRPr="007741CF" w:rsidRDefault="00D2019F" w:rsidP="00A579D1">
      <w:pPr>
        <w:pStyle w:val="Prrafodelista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>Documentación visual del estado inicial de la pieza y toma de radiografías de la base para evaluar la extensión del ataque de xilófagos y comprender los ensambles que la componen.</w:t>
      </w:r>
      <w:r w:rsidR="00BD62E2" w:rsidRPr="007741CF">
        <w:rPr>
          <w:bCs/>
          <w:color w:val="auto"/>
          <w:sz w:val="22"/>
          <w:szCs w:val="22"/>
          <w:lang w:val="es-CL"/>
        </w:rPr>
        <w:t xml:space="preserve"> Toma de radiografía del rostro para identificar existencia de máscara de plomo.</w:t>
      </w:r>
    </w:p>
    <w:p w:rsidR="00250997" w:rsidRPr="007741CF" w:rsidRDefault="00250997" w:rsidP="00A579D1">
      <w:pPr>
        <w:pStyle w:val="Prrafodelista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>Análisis de la  madera que compone la base, en sección lateral y sección central.</w:t>
      </w:r>
    </w:p>
    <w:p w:rsidR="00BD62E2" w:rsidRPr="007741CF" w:rsidRDefault="00BD62E2" w:rsidP="00A579D1">
      <w:pPr>
        <w:pStyle w:val="Prrafodelista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>Inyección de producto químico en la base para combatir el ataque xilófago.</w:t>
      </w:r>
    </w:p>
    <w:p w:rsidR="004148B3" w:rsidRPr="007741CF" w:rsidRDefault="00BD62E2" w:rsidP="00A579D1">
      <w:pPr>
        <w:pStyle w:val="Prrafodelista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es-CL"/>
        </w:rPr>
      </w:pPr>
      <w:r w:rsidRPr="007741CF">
        <w:rPr>
          <w:bCs/>
          <w:color w:val="auto"/>
          <w:sz w:val="22"/>
          <w:szCs w:val="22"/>
          <w:lang w:val="es-CL"/>
        </w:rPr>
        <w:t>Se encuentra en evaluación el tratamiento definitivo contra los posibles insectos  que estén presentes en la madera.</w:t>
      </w:r>
    </w:p>
    <w:p w:rsidR="008715EC" w:rsidRPr="007741CF" w:rsidRDefault="008715EC" w:rsidP="00A579D1">
      <w:pPr>
        <w:jc w:val="both"/>
        <w:rPr>
          <w:color w:val="auto"/>
          <w:sz w:val="22"/>
          <w:szCs w:val="22"/>
          <w:lang w:val="es-CL"/>
        </w:rPr>
      </w:pPr>
    </w:p>
    <w:p w:rsidR="008715EC" w:rsidRPr="007741CF" w:rsidRDefault="00433C66" w:rsidP="00A579D1">
      <w:p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14. </w:t>
      </w:r>
      <w:r w:rsidR="008715EC" w:rsidRPr="007741CF">
        <w:rPr>
          <w:color w:val="auto"/>
          <w:sz w:val="22"/>
          <w:szCs w:val="22"/>
          <w:lang w:val="es-CL"/>
        </w:rPr>
        <w:t>Tratamiento Realizado</w:t>
      </w:r>
    </w:p>
    <w:p w:rsidR="00030B7E" w:rsidRPr="007741CF" w:rsidRDefault="00030B7E" w:rsidP="00A579D1">
      <w:pPr>
        <w:jc w:val="both"/>
        <w:rPr>
          <w:color w:val="auto"/>
          <w:sz w:val="22"/>
          <w:szCs w:val="22"/>
          <w:lang w:val="es-CL"/>
        </w:rPr>
      </w:pPr>
    </w:p>
    <w:p w:rsidR="00030B7E" w:rsidRPr="007741CF" w:rsidRDefault="00030B7E" w:rsidP="00030B7E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>Eliminación de la suciedad superficial sobre la túnica y velo negros, con agua destilada y jabón neutro.</w:t>
      </w:r>
    </w:p>
    <w:p w:rsidR="00030B7E" w:rsidRPr="007741CF" w:rsidRDefault="00030B7E" w:rsidP="00030B7E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>Consolidación de la capa pictórica con cola de conejo y planchado.</w:t>
      </w:r>
    </w:p>
    <w:p w:rsidR="00BD62E2" w:rsidRPr="007741CF" w:rsidRDefault="00030B7E" w:rsidP="00BD62E2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lastRenderedPageBreak/>
        <w:t>Test de solventes sobre túnica blanca</w:t>
      </w:r>
      <w:r w:rsidR="00BD62E2" w:rsidRPr="007741CF">
        <w:rPr>
          <w:color w:val="auto"/>
          <w:sz w:val="22"/>
          <w:szCs w:val="22"/>
          <w:lang w:val="es-CL"/>
        </w:rPr>
        <w:t xml:space="preserve"> y en los dorados. Esto determinó el uso de citrato </w:t>
      </w:r>
      <w:proofErr w:type="spellStart"/>
      <w:r w:rsidR="00BD62E2" w:rsidRPr="007741CF">
        <w:rPr>
          <w:color w:val="auto"/>
          <w:sz w:val="22"/>
          <w:szCs w:val="22"/>
          <w:lang w:val="es-CL"/>
        </w:rPr>
        <w:t>diamonio</w:t>
      </w:r>
      <w:proofErr w:type="spellEnd"/>
      <w:r w:rsidR="00BD62E2" w:rsidRPr="007741CF">
        <w:rPr>
          <w:color w:val="auto"/>
          <w:sz w:val="22"/>
          <w:szCs w:val="22"/>
          <w:lang w:val="es-CL"/>
        </w:rPr>
        <w:t xml:space="preserve"> al 2,5% para la eliminación de suciedad superficial en policromía blanca y carnaciones. Y acetona al 100% para eliminar purpurina.</w:t>
      </w:r>
    </w:p>
    <w:p w:rsidR="00B3657B" w:rsidRPr="007741CF" w:rsidRDefault="00BD62E2" w:rsidP="00B3657B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Traslado de la pieza al taller de carpintería </w:t>
      </w:r>
      <w:r w:rsidR="004B39C5" w:rsidRPr="007741CF">
        <w:rPr>
          <w:color w:val="auto"/>
          <w:sz w:val="22"/>
          <w:szCs w:val="22"/>
          <w:lang w:val="es-CL"/>
        </w:rPr>
        <w:t>para evaluar xilófagos y retirar piezas de madera dañadas. Para esto se colocó la pieza en posición horizontal.</w:t>
      </w:r>
    </w:p>
    <w:p w:rsidR="00117D4B" w:rsidRPr="007741CF" w:rsidRDefault="00117D4B" w:rsidP="00D31228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Relleno de faltantes de soporte madera en la parte inferior del manto con resina </w:t>
      </w:r>
      <w:proofErr w:type="spellStart"/>
      <w:r w:rsidRPr="007741CF">
        <w:rPr>
          <w:color w:val="auto"/>
          <w:sz w:val="22"/>
          <w:szCs w:val="22"/>
          <w:lang w:val="es-CL"/>
        </w:rPr>
        <w:t>Araldite</w:t>
      </w:r>
      <w:proofErr w:type="spellEnd"/>
      <w:r w:rsidRPr="007741CF">
        <w:rPr>
          <w:color w:val="auto"/>
          <w:sz w:val="22"/>
          <w:szCs w:val="22"/>
          <w:lang w:val="es-CL"/>
        </w:rPr>
        <w:t xml:space="preserve"> madera.</w:t>
      </w:r>
    </w:p>
    <w:p w:rsidR="00117D4B" w:rsidRPr="007741CF" w:rsidRDefault="00117D4B" w:rsidP="00D31228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>Resane de faltantes con sulfato de calcio, cola de conejo y pigmento negro.</w:t>
      </w:r>
    </w:p>
    <w:p w:rsidR="00117D4B" w:rsidRPr="007741CF" w:rsidRDefault="00117D4B" w:rsidP="00D31228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Relleno de orificios de xilófagos con resina </w:t>
      </w:r>
      <w:proofErr w:type="spellStart"/>
      <w:r w:rsidRPr="007741CF">
        <w:rPr>
          <w:color w:val="auto"/>
          <w:sz w:val="22"/>
          <w:szCs w:val="22"/>
          <w:lang w:val="es-CL"/>
        </w:rPr>
        <w:t>Balsite</w:t>
      </w:r>
      <w:proofErr w:type="spellEnd"/>
      <w:r w:rsidRPr="007741CF">
        <w:rPr>
          <w:color w:val="auto"/>
          <w:sz w:val="22"/>
          <w:szCs w:val="22"/>
          <w:lang w:val="es-CL"/>
        </w:rPr>
        <w:t xml:space="preserve"> y terminación con resane pigmentado negro.</w:t>
      </w:r>
    </w:p>
    <w:p w:rsidR="00117D4B" w:rsidRPr="007741CF" w:rsidRDefault="00117D4B" w:rsidP="00D31228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>Nivelación de todos los resanes con lija, media, fina y superfina.</w:t>
      </w:r>
    </w:p>
    <w:p w:rsidR="00117D4B" w:rsidRPr="007741CF" w:rsidRDefault="00117D4B" w:rsidP="00D31228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Reintegración de faltantes de capa pictórica con </w:t>
      </w:r>
      <w:r w:rsidR="00D31228" w:rsidRPr="007741CF">
        <w:rPr>
          <w:color w:val="auto"/>
          <w:sz w:val="22"/>
          <w:szCs w:val="22"/>
          <w:lang w:val="es-CL"/>
        </w:rPr>
        <w:t xml:space="preserve">acuarelas. Luego se dio una capa de barniz intermedio para proseguir con la reintegración; sobre la túnica negra se usó </w:t>
      </w:r>
      <w:proofErr w:type="spellStart"/>
      <w:r w:rsidR="00D31228" w:rsidRPr="007741CF">
        <w:rPr>
          <w:color w:val="auto"/>
          <w:sz w:val="22"/>
          <w:szCs w:val="22"/>
          <w:lang w:val="es-CL"/>
        </w:rPr>
        <w:t>Dammar</w:t>
      </w:r>
      <w:proofErr w:type="spellEnd"/>
      <w:r w:rsidR="00D31228" w:rsidRPr="007741CF">
        <w:rPr>
          <w:color w:val="auto"/>
          <w:sz w:val="22"/>
          <w:szCs w:val="22"/>
          <w:lang w:val="es-CL"/>
        </w:rPr>
        <w:t xml:space="preserve"> y sobre el blanco, barniz mate Windsor &amp; Newton. La reintegración final se hizo con colores de conservación al barniz sobre el negro y con pigmentos aglutinados con </w:t>
      </w:r>
      <w:proofErr w:type="spellStart"/>
      <w:r w:rsidR="00D31228" w:rsidRPr="007741CF">
        <w:rPr>
          <w:color w:val="auto"/>
          <w:sz w:val="22"/>
          <w:szCs w:val="22"/>
          <w:lang w:val="es-CL"/>
        </w:rPr>
        <w:t>paraloid</w:t>
      </w:r>
      <w:proofErr w:type="spellEnd"/>
      <w:r w:rsidR="00D31228" w:rsidRPr="007741CF">
        <w:rPr>
          <w:color w:val="auto"/>
          <w:sz w:val="22"/>
          <w:szCs w:val="22"/>
          <w:lang w:val="es-CL"/>
        </w:rPr>
        <w:t>/cera sobre el blanco.</w:t>
      </w:r>
    </w:p>
    <w:p w:rsidR="00117D4B" w:rsidRPr="007741CF" w:rsidRDefault="00D31228" w:rsidP="00D31228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Reintegración cromática de las ornamentaciones doradas con cera </w:t>
      </w:r>
      <w:proofErr w:type="spellStart"/>
      <w:r w:rsidRPr="007741CF">
        <w:rPr>
          <w:color w:val="auto"/>
          <w:sz w:val="22"/>
          <w:szCs w:val="22"/>
          <w:lang w:val="es-CL"/>
        </w:rPr>
        <w:t>Treasure</w:t>
      </w:r>
      <w:proofErr w:type="spellEnd"/>
      <w:r w:rsidRPr="007741CF">
        <w:rPr>
          <w:color w:val="auto"/>
          <w:sz w:val="22"/>
          <w:szCs w:val="22"/>
          <w:lang w:val="es-CL"/>
        </w:rPr>
        <w:t xml:space="preserve"> </w:t>
      </w:r>
      <w:proofErr w:type="spellStart"/>
      <w:r w:rsidRPr="007741CF">
        <w:rPr>
          <w:color w:val="auto"/>
          <w:sz w:val="22"/>
          <w:szCs w:val="22"/>
          <w:lang w:val="es-CL"/>
        </w:rPr>
        <w:t>Gold</w:t>
      </w:r>
      <w:proofErr w:type="spellEnd"/>
      <w:r w:rsidRPr="007741CF">
        <w:rPr>
          <w:color w:val="auto"/>
          <w:sz w:val="22"/>
          <w:szCs w:val="22"/>
          <w:lang w:val="es-CL"/>
        </w:rPr>
        <w:t xml:space="preserve"> y colores de conservación </w:t>
      </w:r>
      <w:proofErr w:type="spellStart"/>
      <w:r w:rsidRPr="007741CF">
        <w:rPr>
          <w:color w:val="auto"/>
          <w:sz w:val="22"/>
          <w:szCs w:val="22"/>
          <w:lang w:val="es-CL"/>
        </w:rPr>
        <w:t>Maimeri</w:t>
      </w:r>
      <w:proofErr w:type="spellEnd"/>
      <w:r w:rsidRPr="007741CF">
        <w:rPr>
          <w:color w:val="auto"/>
          <w:sz w:val="22"/>
          <w:szCs w:val="22"/>
          <w:lang w:val="es-CL"/>
        </w:rPr>
        <w:t>.</w:t>
      </w:r>
    </w:p>
    <w:p w:rsidR="00D31228" w:rsidRPr="007741CF" w:rsidRDefault="00D31228" w:rsidP="00D31228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Barniz final de la túnica negra con </w:t>
      </w:r>
      <w:proofErr w:type="spellStart"/>
      <w:r w:rsidRPr="007741CF">
        <w:rPr>
          <w:color w:val="auto"/>
          <w:sz w:val="22"/>
          <w:szCs w:val="22"/>
          <w:lang w:val="es-CL"/>
        </w:rPr>
        <w:t>Paraloid</w:t>
      </w:r>
      <w:proofErr w:type="spellEnd"/>
      <w:r w:rsidRPr="007741CF">
        <w:rPr>
          <w:color w:val="auto"/>
          <w:sz w:val="22"/>
          <w:szCs w:val="22"/>
          <w:lang w:val="es-CL"/>
        </w:rPr>
        <w:t xml:space="preserve"> en </w:t>
      </w:r>
      <w:proofErr w:type="spellStart"/>
      <w:r w:rsidRPr="007741CF">
        <w:rPr>
          <w:color w:val="auto"/>
          <w:sz w:val="22"/>
          <w:szCs w:val="22"/>
          <w:lang w:val="es-CL"/>
        </w:rPr>
        <w:t>xilol</w:t>
      </w:r>
      <w:proofErr w:type="spellEnd"/>
      <w:r w:rsidRPr="007741CF">
        <w:rPr>
          <w:color w:val="auto"/>
          <w:sz w:val="22"/>
          <w:szCs w:val="22"/>
          <w:lang w:val="es-CL"/>
        </w:rPr>
        <w:t xml:space="preserve">, más cera </w:t>
      </w:r>
      <w:proofErr w:type="spellStart"/>
      <w:r w:rsidRPr="007741CF">
        <w:rPr>
          <w:color w:val="auto"/>
          <w:sz w:val="22"/>
          <w:szCs w:val="22"/>
          <w:lang w:val="es-CL"/>
        </w:rPr>
        <w:t>Cosmoloid</w:t>
      </w:r>
      <w:proofErr w:type="spellEnd"/>
      <w:r w:rsidRPr="007741CF">
        <w:rPr>
          <w:color w:val="auto"/>
          <w:sz w:val="22"/>
          <w:szCs w:val="22"/>
          <w:lang w:val="es-CL"/>
        </w:rPr>
        <w:t xml:space="preserve"> (10%), aplicado con compresor, una capa.</w:t>
      </w:r>
    </w:p>
    <w:p w:rsidR="00D31228" w:rsidRPr="007741CF" w:rsidRDefault="00D31228" w:rsidP="00117D4B">
      <w:pPr>
        <w:jc w:val="both"/>
        <w:rPr>
          <w:b/>
          <w:color w:val="auto"/>
          <w:sz w:val="22"/>
          <w:szCs w:val="22"/>
          <w:lang w:val="es-CL"/>
        </w:rPr>
      </w:pPr>
    </w:p>
    <w:p w:rsidR="00D31228" w:rsidRPr="007741CF" w:rsidRDefault="00D31228" w:rsidP="00117D4B">
      <w:pPr>
        <w:jc w:val="both"/>
        <w:rPr>
          <w:b/>
          <w:color w:val="auto"/>
          <w:sz w:val="22"/>
          <w:szCs w:val="22"/>
          <w:lang w:val="es-CL"/>
        </w:rPr>
      </w:pPr>
    </w:p>
    <w:p w:rsidR="00117D4B" w:rsidRPr="007741CF" w:rsidRDefault="00117D4B" w:rsidP="00B3657B">
      <w:pPr>
        <w:ind w:firstLine="360"/>
        <w:jc w:val="both"/>
        <w:rPr>
          <w:b/>
          <w:color w:val="auto"/>
          <w:sz w:val="22"/>
          <w:szCs w:val="22"/>
          <w:lang w:val="es-CL"/>
        </w:rPr>
      </w:pPr>
      <w:r w:rsidRPr="007741CF">
        <w:rPr>
          <w:b/>
          <w:color w:val="auto"/>
          <w:sz w:val="22"/>
          <w:szCs w:val="22"/>
          <w:lang w:val="es-CL"/>
        </w:rPr>
        <w:t>Base:</w:t>
      </w:r>
    </w:p>
    <w:p w:rsidR="00B3657B" w:rsidRPr="007741CF" w:rsidRDefault="00B3657B" w:rsidP="00B3657B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>Eliminación de algunas secciones de la madera de la base que perdieron consistencia por causa del ataque xilófago.</w:t>
      </w:r>
    </w:p>
    <w:p w:rsidR="00B3657B" w:rsidRPr="007741CF" w:rsidRDefault="00B3657B" w:rsidP="00B3657B">
      <w:pPr>
        <w:pStyle w:val="Prrafodelista"/>
        <w:numPr>
          <w:ilvl w:val="0"/>
          <w:numId w:val="8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>Preparación de la base (</w:t>
      </w:r>
      <w:proofErr w:type="spellStart"/>
      <w:r w:rsidRPr="007741CF">
        <w:rPr>
          <w:color w:val="auto"/>
          <w:sz w:val="22"/>
          <w:szCs w:val="22"/>
          <w:lang w:val="es-CL"/>
        </w:rPr>
        <w:t>refrentado</w:t>
      </w:r>
      <w:proofErr w:type="spellEnd"/>
      <w:r w:rsidRPr="007741CF">
        <w:rPr>
          <w:color w:val="auto"/>
          <w:sz w:val="22"/>
          <w:szCs w:val="22"/>
          <w:lang w:val="es-CL"/>
        </w:rPr>
        <w:t xml:space="preserve"> y lijado de las caras) para recibir nuevas piezas de madera. El trabajo de tallado de las nuevas piezas fue realizado por el pasante Juan Francisco Betancourt y su ejecución se detalla en el Informe de Pasantía del mismo, año 2012.</w:t>
      </w:r>
    </w:p>
    <w:p w:rsidR="00B3657B" w:rsidRPr="007741CF" w:rsidRDefault="00B3657B" w:rsidP="00117D4B">
      <w:pPr>
        <w:jc w:val="both"/>
        <w:rPr>
          <w:b/>
          <w:color w:val="auto"/>
          <w:sz w:val="22"/>
          <w:szCs w:val="22"/>
          <w:lang w:val="es-CL"/>
        </w:rPr>
      </w:pPr>
    </w:p>
    <w:p w:rsidR="00117D4B" w:rsidRPr="007741CF" w:rsidRDefault="00117D4B" w:rsidP="00D31228">
      <w:pPr>
        <w:pStyle w:val="Prrafodelista"/>
        <w:numPr>
          <w:ilvl w:val="0"/>
          <w:numId w:val="9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>Resane de faltantes de capa de preparación con sulfato de calcio, cola de conejo y pigmento.</w:t>
      </w:r>
    </w:p>
    <w:p w:rsidR="00117D4B" w:rsidRPr="007741CF" w:rsidRDefault="00117D4B" w:rsidP="00D31228">
      <w:pPr>
        <w:pStyle w:val="Prrafodelista"/>
        <w:numPr>
          <w:ilvl w:val="0"/>
          <w:numId w:val="9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>Reintegración de faltantes de capa pictórica con acuarelas</w:t>
      </w:r>
      <w:r w:rsidR="00D31228" w:rsidRPr="007741CF">
        <w:rPr>
          <w:color w:val="auto"/>
          <w:sz w:val="22"/>
          <w:szCs w:val="22"/>
          <w:lang w:val="es-CL"/>
        </w:rPr>
        <w:t>.</w:t>
      </w:r>
    </w:p>
    <w:p w:rsidR="00117D4B" w:rsidRPr="007741CF" w:rsidRDefault="00117D4B" w:rsidP="00D31228">
      <w:pPr>
        <w:pStyle w:val="Prrafodelista"/>
        <w:numPr>
          <w:ilvl w:val="0"/>
          <w:numId w:val="9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Barnizado final mate, con brocha (barniz mate </w:t>
      </w:r>
      <w:proofErr w:type="spellStart"/>
      <w:r w:rsidRPr="007741CF">
        <w:rPr>
          <w:color w:val="auto"/>
          <w:sz w:val="22"/>
          <w:szCs w:val="22"/>
          <w:lang w:val="es-CL"/>
        </w:rPr>
        <w:t>Talens</w:t>
      </w:r>
      <w:proofErr w:type="spellEnd"/>
      <w:r w:rsidRPr="007741CF">
        <w:rPr>
          <w:color w:val="auto"/>
          <w:sz w:val="22"/>
          <w:szCs w:val="22"/>
          <w:lang w:val="es-CL"/>
        </w:rPr>
        <w:t>).</w:t>
      </w:r>
    </w:p>
    <w:p w:rsidR="00117D4B" w:rsidRPr="007741CF" w:rsidRDefault="00117D4B" w:rsidP="00D31228">
      <w:pPr>
        <w:pStyle w:val="Prrafodelista"/>
        <w:numPr>
          <w:ilvl w:val="0"/>
          <w:numId w:val="9"/>
        </w:numPr>
        <w:jc w:val="both"/>
        <w:rPr>
          <w:color w:val="auto"/>
          <w:sz w:val="22"/>
          <w:szCs w:val="22"/>
          <w:lang w:val="es-CL"/>
        </w:rPr>
      </w:pPr>
      <w:r w:rsidRPr="007741CF">
        <w:rPr>
          <w:color w:val="auto"/>
          <w:sz w:val="22"/>
          <w:szCs w:val="22"/>
          <w:lang w:val="es-CL"/>
        </w:rPr>
        <w:t xml:space="preserve">Reintegración cromática final con </w:t>
      </w:r>
      <w:r w:rsidR="00D31228" w:rsidRPr="007741CF">
        <w:rPr>
          <w:color w:val="auto"/>
          <w:sz w:val="22"/>
          <w:szCs w:val="22"/>
          <w:lang w:val="es-CL"/>
        </w:rPr>
        <w:t xml:space="preserve">pigmentos aglutinados con barniz mate </w:t>
      </w:r>
      <w:proofErr w:type="spellStart"/>
      <w:r w:rsidR="00D31228" w:rsidRPr="007741CF">
        <w:rPr>
          <w:color w:val="auto"/>
          <w:sz w:val="22"/>
          <w:szCs w:val="22"/>
          <w:lang w:val="es-CL"/>
        </w:rPr>
        <w:t>Talens</w:t>
      </w:r>
      <w:proofErr w:type="spellEnd"/>
      <w:r w:rsidR="00D31228" w:rsidRPr="007741CF">
        <w:rPr>
          <w:color w:val="auto"/>
          <w:sz w:val="22"/>
          <w:szCs w:val="22"/>
          <w:lang w:val="es-CL"/>
        </w:rPr>
        <w:t>.</w:t>
      </w:r>
    </w:p>
    <w:sectPr w:rsidR="00117D4B" w:rsidRPr="007741CF" w:rsidSect="00055A6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418" w:bottom="1701" w:left="1701" w:header="539" w:footer="4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228" w:rsidRDefault="00D31228">
      <w:r>
        <w:separator/>
      </w:r>
    </w:p>
  </w:endnote>
  <w:endnote w:type="continuationSeparator" w:id="1">
    <w:p w:rsidR="00D31228" w:rsidRDefault="00D31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28" w:rsidRDefault="00D31228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31228" w:rsidRDefault="00D31228" w:rsidP="00055A6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28" w:rsidRDefault="00D31228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41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31228" w:rsidRDefault="00D31228" w:rsidP="00055A65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28" w:rsidRPr="00CF0277" w:rsidRDefault="00D31228" w:rsidP="00CF0277">
    <w:pPr>
      <w:pStyle w:val="Piedepgina"/>
    </w:pPr>
    <w:r w:rsidRPr="008A12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3pt;margin-top:10.8pt;width:120pt;height:45pt;z-index:251658240" filled="f" stroked="f">
          <v:textbox>
            <w:txbxContent>
              <w:p w:rsidR="00D31228" w:rsidRDefault="00D31228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Tabaré 654, Recoleta,</w:t>
                </w:r>
              </w:p>
              <w:p w:rsidR="00D31228" w:rsidRDefault="00D31228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Santiago de Chile</w:t>
                </w:r>
              </w:p>
              <w:p w:rsidR="00D31228" w:rsidRDefault="00D31228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(56‐2) 7382010</w:t>
                </w:r>
              </w:p>
              <w:p w:rsidR="00D31228" w:rsidRDefault="00D31228" w:rsidP="00CF0277"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www.dibam.cl</w:t>
                </w:r>
              </w:p>
            </w:txbxContent>
          </v:textbox>
        </v:shape>
      </w:pict>
    </w:r>
    <w:r>
      <w:rPr>
        <w:noProof/>
        <w:lang w:val="es-CL" w:eastAsia="es-CL"/>
      </w:rPr>
      <w:drawing>
        <wp:inline distT="0" distB="0" distL="0" distR="0">
          <wp:extent cx="866775" cy="771525"/>
          <wp:effectExtent l="19050" t="0" r="9525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228" w:rsidRDefault="00D31228">
      <w:r>
        <w:separator/>
      </w:r>
    </w:p>
  </w:footnote>
  <w:footnote w:type="continuationSeparator" w:id="1">
    <w:p w:rsidR="00D31228" w:rsidRDefault="00D31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28" w:rsidRDefault="00D31228">
    <w:pPr>
      <w:pStyle w:val="Encabezado"/>
      <w:tabs>
        <w:tab w:val="left" w:pos="1440"/>
      </w:tabs>
    </w:pPr>
  </w:p>
  <w:p w:rsidR="00D31228" w:rsidRDefault="00D31228">
    <w:pPr>
      <w:pStyle w:val="Encabezado"/>
    </w:pPr>
  </w:p>
  <w:p w:rsidR="00D31228" w:rsidRDefault="00D31228">
    <w:pPr>
      <w:pStyle w:val="Encabezado"/>
    </w:pPr>
  </w:p>
  <w:p w:rsidR="00D31228" w:rsidRDefault="00D31228">
    <w:pPr>
      <w:pStyle w:val="Encabezado"/>
    </w:pPr>
  </w:p>
  <w:p w:rsidR="00D31228" w:rsidRDefault="00D3122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28" w:rsidRDefault="00D31228" w:rsidP="00055A65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-574040</wp:posOffset>
          </wp:positionH>
          <wp:positionV relativeFrom="paragraph">
            <wp:posOffset>1270</wp:posOffset>
          </wp:positionV>
          <wp:extent cx="7048500" cy="38100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3E3E"/>
    <w:multiLevelType w:val="hybridMultilevel"/>
    <w:tmpl w:val="1D686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A2FDE"/>
    <w:multiLevelType w:val="hybridMultilevel"/>
    <w:tmpl w:val="D888554E"/>
    <w:lvl w:ilvl="0" w:tplc="217C0D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2F865276"/>
    <w:multiLevelType w:val="hybridMultilevel"/>
    <w:tmpl w:val="729C5E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84745"/>
    <w:multiLevelType w:val="hybridMultilevel"/>
    <w:tmpl w:val="5A0873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056EC"/>
    <w:multiLevelType w:val="hybridMultilevel"/>
    <w:tmpl w:val="AD1451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B499F"/>
    <w:multiLevelType w:val="hybridMultilevel"/>
    <w:tmpl w:val="17883F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716D5D"/>
    <w:multiLevelType w:val="hybridMultilevel"/>
    <w:tmpl w:val="B888C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33760"/>
    <w:multiLevelType w:val="hybridMultilevel"/>
    <w:tmpl w:val="36724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A78F8"/>
    <w:multiLevelType w:val="hybridMultilevel"/>
    <w:tmpl w:val="2BE8E0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C3538"/>
    <w:rsid w:val="0001419F"/>
    <w:rsid w:val="00024FE3"/>
    <w:rsid w:val="00030B7E"/>
    <w:rsid w:val="000319A7"/>
    <w:rsid w:val="000356D6"/>
    <w:rsid w:val="00055A65"/>
    <w:rsid w:val="000614FB"/>
    <w:rsid w:val="000868ED"/>
    <w:rsid w:val="00087788"/>
    <w:rsid w:val="000931A6"/>
    <w:rsid w:val="000A0EAF"/>
    <w:rsid w:val="000B01F3"/>
    <w:rsid w:val="000C3409"/>
    <w:rsid w:val="000C35DB"/>
    <w:rsid w:val="000D2B9D"/>
    <w:rsid w:val="000E59F2"/>
    <w:rsid w:val="00110C84"/>
    <w:rsid w:val="00113500"/>
    <w:rsid w:val="00114504"/>
    <w:rsid w:val="001166DD"/>
    <w:rsid w:val="00117D4B"/>
    <w:rsid w:val="00121F8A"/>
    <w:rsid w:val="00134240"/>
    <w:rsid w:val="00141408"/>
    <w:rsid w:val="001509BD"/>
    <w:rsid w:val="00162468"/>
    <w:rsid w:val="00163381"/>
    <w:rsid w:val="00165300"/>
    <w:rsid w:val="00170AB5"/>
    <w:rsid w:val="00171480"/>
    <w:rsid w:val="0017192D"/>
    <w:rsid w:val="00171B32"/>
    <w:rsid w:val="001762D8"/>
    <w:rsid w:val="0018674F"/>
    <w:rsid w:val="00195F9E"/>
    <w:rsid w:val="001A4845"/>
    <w:rsid w:val="001C6974"/>
    <w:rsid w:val="001E3596"/>
    <w:rsid w:val="0021529F"/>
    <w:rsid w:val="002245EB"/>
    <w:rsid w:val="002430C8"/>
    <w:rsid w:val="00250997"/>
    <w:rsid w:val="00266176"/>
    <w:rsid w:val="00272CC4"/>
    <w:rsid w:val="00272FC6"/>
    <w:rsid w:val="002820F2"/>
    <w:rsid w:val="00292509"/>
    <w:rsid w:val="00297789"/>
    <w:rsid w:val="002A741E"/>
    <w:rsid w:val="002B7022"/>
    <w:rsid w:val="002C2289"/>
    <w:rsid w:val="002C3152"/>
    <w:rsid w:val="002C4273"/>
    <w:rsid w:val="002D199C"/>
    <w:rsid w:val="002D5FF3"/>
    <w:rsid w:val="002E1825"/>
    <w:rsid w:val="002E1C6A"/>
    <w:rsid w:val="002E3B32"/>
    <w:rsid w:val="002E4AB5"/>
    <w:rsid w:val="002F1590"/>
    <w:rsid w:val="002F663A"/>
    <w:rsid w:val="00305EA5"/>
    <w:rsid w:val="00321979"/>
    <w:rsid w:val="00324D2B"/>
    <w:rsid w:val="0033047E"/>
    <w:rsid w:val="00330F78"/>
    <w:rsid w:val="00343D98"/>
    <w:rsid w:val="00350F34"/>
    <w:rsid w:val="003569C8"/>
    <w:rsid w:val="003619A1"/>
    <w:rsid w:val="00371750"/>
    <w:rsid w:val="003824F0"/>
    <w:rsid w:val="00385171"/>
    <w:rsid w:val="00393B8D"/>
    <w:rsid w:val="00395044"/>
    <w:rsid w:val="0039560D"/>
    <w:rsid w:val="003A5A73"/>
    <w:rsid w:val="003B10F3"/>
    <w:rsid w:val="003B6CF5"/>
    <w:rsid w:val="003C0F34"/>
    <w:rsid w:val="003C20D1"/>
    <w:rsid w:val="003C349E"/>
    <w:rsid w:val="003C3538"/>
    <w:rsid w:val="003E78B1"/>
    <w:rsid w:val="003F0472"/>
    <w:rsid w:val="003F1FDD"/>
    <w:rsid w:val="003F251C"/>
    <w:rsid w:val="00401019"/>
    <w:rsid w:val="004062AE"/>
    <w:rsid w:val="00410B66"/>
    <w:rsid w:val="004148B3"/>
    <w:rsid w:val="00416B50"/>
    <w:rsid w:val="00421BE7"/>
    <w:rsid w:val="00423E95"/>
    <w:rsid w:val="00426707"/>
    <w:rsid w:val="004321D2"/>
    <w:rsid w:val="004339E1"/>
    <w:rsid w:val="00433C66"/>
    <w:rsid w:val="00434EEC"/>
    <w:rsid w:val="004424EB"/>
    <w:rsid w:val="00444F70"/>
    <w:rsid w:val="004455B2"/>
    <w:rsid w:val="00450175"/>
    <w:rsid w:val="0045300B"/>
    <w:rsid w:val="00463AE8"/>
    <w:rsid w:val="0046527A"/>
    <w:rsid w:val="00481623"/>
    <w:rsid w:val="00481D4D"/>
    <w:rsid w:val="0048498A"/>
    <w:rsid w:val="004874E8"/>
    <w:rsid w:val="004966B7"/>
    <w:rsid w:val="004A6C62"/>
    <w:rsid w:val="004A745B"/>
    <w:rsid w:val="004B39C5"/>
    <w:rsid w:val="004B70C9"/>
    <w:rsid w:val="004B7394"/>
    <w:rsid w:val="004C3B3B"/>
    <w:rsid w:val="004D1798"/>
    <w:rsid w:val="004D1DE1"/>
    <w:rsid w:val="004F39C5"/>
    <w:rsid w:val="00500B54"/>
    <w:rsid w:val="00500C14"/>
    <w:rsid w:val="00505183"/>
    <w:rsid w:val="00505DBB"/>
    <w:rsid w:val="005072DB"/>
    <w:rsid w:val="005073A8"/>
    <w:rsid w:val="0051014C"/>
    <w:rsid w:val="0051074D"/>
    <w:rsid w:val="0051564E"/>
    <w:rsid w:val="00516E42"/>
    <w:rsid w:val="005255B6"/>
    <w:rsid w:val="00546068"/>
    <w:rsid w:val="005462A0"/>
    <w:rsid w:val="00553246"/>
    <w:rsid w:val="0056322E"/>
    <w:rsid w:val="00575F2D"/>
    <w:rsid w:val="00580D41"/>
    <w:rsid w:val="00590522"/>
    <w:rsid w:val="005A0C87"/>
    <w:rsid w:val="005A22EE"/>
    <w:rsid w:val="005A7754"/>
    <w:rsid w:val="005B296D"/>
    <w:rsid w:val="005B55E0"/>
    <w:rsid w:val="005C1FF9"/>
    <w:rsid w:val="005E144C"/>
    <w:rsid w:val="005E1503"/>
    <w:rsid w:val="005E1574"/>
    <w:rsid w:val="005E1BA7"/>
    <w:rsid w:val="005E3C17"/>
    <w:rsid w:val="005F3E9E"/>
    <w:rsid w:val="005F700E"/>
    <w:rsid w:val="005F7DF9"/>
    <w:rsid w:val="0060427D"/>
    <w:rsid w:val="006105A7"/>
    <w:rsid w:val="00613EE4"/>
    <w:rsid w:val="0063368C"/>
    <w:rsid w:val="00636F88"/>
    <w:rsid w:val="00642207"/>
    <w:rsid w:val="00657CED"/>
    <w:rsid w:val="00663175"/>
    <w:rsid w:val="006713C0"/>
    <w:rsid w:val="00674A02"/>
    <w:rsid w:val="006766FC"/>
    <w:rsid w:val="006902EC"/>
    <w:rsid w:val="00692370"/>
    <w:rsid w:val="006A00E5"/>
    <w:rsid w:val="006B233F"/>
    <w:rsid w:val="006D01D6"/>
    <w:rsid w:val="006E1A65"/>
    <w:rsid w:val="006E71E2"/>
    <w:rsid w:val="006E730E"/>
    <w:rsid w:val="006F31FD"/>
    <w:rsid w:val="006F68EF"/>
    <w:rsid w:val="00716BC4"/>
    <w:rsid w:val="00734C35"/>
    <w:rsid w:val="007353EE"/>
    <w:rsid w:val="00743BA8"/>
    <w:rsid w:val="00744FD4"/>
    <w:rsid w:val="00755FC3"/>
    <w:rsid w:val="00760E0E"/>
    <w:rsid w:val="00764D0F"/>
    <w:rsid w:val="00767717"/>
    <w:rsid w:val="00767C92"/>
    <w:rsid w:val="007705A1"/>
    <w:rsid w:val="007741CF"/>
    <w:rsid w:val="00777888"/>
    <w:rsid w:val="00780B35"/>
    <w:rsid w:val="007823EC"/>
    <w:rsid w:val="00794428"/>
    <w:rsid w:val="007B52CD"/>
    <w:rsid w:val="007D4244"/>
    <w:rsid w:val="007D512F"/>
    <w:rsid w:val="007E4934"/>
    <w:rsid w:val="007E4D3E"/>
    <w:rsid w:val="007E7FB9"/>
    <w:rsid w:val="00804C62"/>
    <w:rsid w:val="00807394"/>
    <w:rsid w:val="00814B47"/>
    <w:rsid w:val="00823887"/>
    <w:rsid w:val="00835688"/>
    <w:rsid w:val="00837E8E"/>
    <w:rsid w:val="008550DC"/>
    <w:rsid w:val="008640BD"/>
    <w:rsid w:val="008649A6"/>
    <w:rsid w:val="00865007"/>
    <w:rsid w:val="00867B54"/>
    <w:rsid w:val="008715EC"/>
    <w:rsid w:val="00877531"/>
    <w:rsid w:val="00882738"/>
    <w:rsid w:val="0089752C"/>
    <w:rsid w:val="008A0673"/>
    <w:rsid w:val="008A125F"/>
    <w:rsid w:val="008A70F2"/>
    <w:rsid w:val="008B4499"/>
    <w:rsid w:val="008C4638"/>
    <w:rsid w:val="008D3728"/>
    <w:rsid w:val="008D6C3F"/>
    <w:rsid w:val="008E045A"/>
    <w:rsid w:val="008E23D1"/>
    <w:rsid w:val="008F1A61"/>
    <w:rsid w:val="008F2209"/>
    <w:rsid w:val="00902EFE"/>
    <w:rsid w:val="00907CDC"/>
    <w:rsid w:val="009270FE"/>
    <w:rsid w:val="00933D35"/>
    <w:rsid w:val="00940D69"/>
    <w:rsid w:val="009429CB"/>
    <w:rsid w:val="00943093"/>
    <w:rsid w:val="00965A37"/>
    <w:rsid w:val="009828B9"/>
    <w:rsid w:val="00987C5A"/>
    <w:rsid w:val="00994723"/>
    <w:rsid w:val="009951A7"/>
    <w:rsid w:val="009A2F39"/>
    <w:rsid w:val="009B00F9"/>
    <w:rsid w:val="009B0105"/>
    <w:rsid w:val="009B20A1"/>
    <w:rsid w:val="009B3BE0"/>
    <w:rsid w:val="009B709C"/>
    <w:rsid w:val="009C0203"/>
    <w:rsid w:val="009C43BF"/>
    <w:rsid w:val="009D4E7A"/>
    <w:rsid w:val="009E0AA2"/>
    <w:rsid w:val="009E28D6"/>
    <w:rsid w:val="009E2A3A"/>
    <w:rsid w:val="009E7979"/>
    <w:rsid w:val="009F28FE"/>
    <w:rsid w:val="00A00D98"/>
    <w:rsid w:val="00A062B1"/>
    <w:rsid w:val="00A10983"/>
    <w:rsid w:val="00A15A9A"/>
    <w:rsid w:val="00A22488"/>
    <w:rsid w:val="00A231A5"/>
    <w:rsid w:val="00A3035D"/>
    <w:rsid w:val="00A46D76"/>
    <w:rsid w:val="00A502A0"/>
    <w:rsid w:val="00A56B7F"/>
    <w:rsid w:val="00A576E8"/>
    <w:rsid w:val="00A579D1"/>
    <w:rsid w:val="00A61DCF"/>
    <w:rsid w:val="00A629D4"/>
    <w:rsid w:val="00A6456D"/>
    <w:rsid w:val="00A64A2E"/>
    <w:rsid w:val="00A668EA"/>
    <w:rsid w:val="00A67AF4"/>
    <w:rsid w:val="00A71124"/>
    <w:rsid w:val="00A717BA"/>
    <w:rsid w:val="00A7396B"/>
    <w:rsid w:val="00A748C9"/>
    <w:rsid w:val="00A76C51"/>
    <w:rsid w:val="00A80734"/>
    <w:rsid w:val="00A90918"/>
    <w:rsid w:val="00A91D87"/>
    <w:rsid w:val="00AA6C5E"/>
    <w:rsid w:val="00AB6EE0"/>
    <w:rsid w:val="00AC0F54"/>
    <w:rsid w:val="00AD1BF2"/>
    <w:rsid w:val="00AD547C"/>
    <w:rsid w:val="00AE3B54"/>
    <w:rsid w:val="00AF60D1"/>
    <w:rsid w:val="00B1736F"/>
    <w:rsid w:val="00B22204"/>
    <w:rsid w:val="00B2347F"/>
    <w:rsid w:val="00B3657B"/>
    <w:rsid w:val="00B55F38"/>
    <w:rsid w:val="00B7054C"/>
    <w:rsid w:val="00B92DA8"/>
    <w:rsid w:val="00B930A1"/>
    <w:rsid w:val="00B93CE2"/>
    <w:rsid w:val="00B95BDE"/>
    <w:rsid w:val="00BA1E98"/>
    <w:rsid w:val="00BA3465"/>
    <w:rsid w:val="00BB6AC1"/>
    <w:rsid w:val="00BC207E"/>
    <w:rsid w:val="00BD500E"/>
    <w:rsid w:val="00BD62E2"/>
    <w:rsid w:val="00BE084E"/>
    <w:rsid w:val="00BE2FA3"/>
    <w:rsid w:val="00BF01F7"/>
    <w:rsid w:val="00BF1D50"/>
    <w:rsid w:val="00BF3AC1"/>
    <w:rsid w:val="00C10E06"/>
    <w:rsid w:val="00C11C5D"/>
    <w:rsid w:val="00C1222F"/>
    <w:rsid w:val="00C26F11"/>
    <w:rsid w:val="00C27AFB"/>
    <w:rsid w:val="00C56787"/>
    <w:rsid w:val="00C62A93"/>
    <w:rsid w:val="00C7232E"/>
    <w:rsid w:val="00C74AC5"/>
    <w:rsid w:val="00C9173C"/>
    <w:rsid w:val="00CA2ED1"/>
    <w:rsid w:val="00CC3C95"/>
    <w:rsid w:val="00CE7485"/>
    <w:rsid w:val="00CF0277"/>
    <w:rsid w:val="00CF0D99"/>
    <w:rsid w:val="00D010E7"/>
    <w:rsid w:val="00D2019F"/>
    <w:rsid w:val="00D30722"/>
    <w:rsid w:val="00D31228"/>
    <w:rsid w:val="00D428E3"/>
    <w:rsid w:val="00D44522"/>
    <w:rsid w:val="00D57590"/>
    <w:rsid w:val="00D7372F"/>
    <w:rsid w:val="00D87AAF"/>
    <w:rsid w:val="00D90D45"/>
    <w:rsid w:val="00D9161A"/>
    <w:rsid w:val="00D94850"/>
    <w:rsid w:val="00D979E7"/>
    <w:rsid w:val="00DA3FB6"/>
    <w:rsid w:val="00DB3D46"/>
    <w:rsid w:val="00DB417A"/>
    <w:rsid w:val="00DB7AC4"/>
    <w:rsid w:val="00DC5746"/>
    <w:rsid w:val="00DF0F74"/>
    <w:rsid w:val="00DF50AF"/>
    <w:rsid w:val="00E16874"/>
    <w:rsid w:val="00E243C6"/>
    <w:rsid w:val="00E310BD"/>
    <w:rsid w:val="00E5001E"/>
    <w:rsid w:val="00E529C8"/>
    <w:rsid w:val="00E60C2E"/>
    <w:rsid w:val="00E65312"/>
    <w:rsid w:val="00E66B3B"/>
    <w:rsid w:val="00E9634E"/>
    <w:rsid w:val="00EA5981"/>
    <w:rsid w:val="00EB1384"/>
    <w:rsid w:val="00EB4285"/>
    <w:rsid w:val="00EB791B"/>
    <w:rsid w:val="00ED0601"/>
    <w:rsid w:val="00EE3429"/>
    <w:rsid w:val="00EE53AC"/>
    <w:rsid w:val="00F0393F"/>
    <w:rsid w:val="00F03D4E"/>
    <w:rsid w:val="00F03F53"/>
    <w:rsid w:val="00F0563F"/>
    <w:rsid w:val="00F06D76"/>
    <w:rsid w:val="00F12B88"/>
    <w:rsid w:val="00F32831"/>
    <w:rsid w:val="00F43425"/>
    <w:rsid w:val="00F51ABA"/>
    <w:rsid w:val="00F5520C"/>
    <w:rsid w:val="00F57C5A"/>
    <w:rsid w:val="00F57CE0"/>
    <w:rsid w:val="00F70C8C"/>
    <w:rsid w:val="00F7211F"/>
    <w:rsid w:val="00F749FE"/>
    <w:rsid w:val="00F759B3"/>
    <w:rsid w:val="00F8229B"/>
    <w:rsid w:val="00F852C5"/>
    <w:rsid w:val="00F85493"/>
    <w:rsid w:val="00F85FDF"/>
    <w:rsid w:val="00F95356"/>
    <w:rsid w:val="00F97176"/>
    <w:rsid w:val="00FB68E6"/>
    <w:rsid w:val="00FC06AA"/>
    <w:rsid w:val="00FC781B"/>
    <w:rsid w:val="00FD036E"/>
    <w:rsid w:val="00FD0F5E"/>
    <w:rsid w:val="00FE09FF"/>
    <w:rsid w:val="00FE2E83"/>
    <w:rsid w:val="00FE71ED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A65"/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56"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281"/>
      <w:ind w:firstLine="567"/>
      <w:outlineLvl w:val="1"/>
    </w:pPr>
    <w:rPr>
      <w:rFonts w:eastAsia="SimSun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5A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5A6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55A65"/>
    <w:pPr>
      <w:jc w:val="both"/>
    </w:pPr>
    <w:rPr>
      <w:rFonts w:cs="Times New Roman"/>
      <w:color w:val="auto"/>
      <w:sz w:val="24"/>
      <w:lang w:val="es-CL"/>
    </w:rPr>
  </w:style>
  <w:style w:type="paragraph" w:styleId="Sangradetextonormal">
    <w:name w:val="Body Text Indent"/>
    <w:basedOn w:val="Normal"/>
    <w:link w:val="SangradetextonormalCar"/>
    <w:rsid w:val="00055A6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5A65"/>
    <w:rPr>
      <w:rFonts w:ascii="Arial" w:hAnsi="Arial" w:cs="Arial"/>
      <w:color w:val="000000"/>
      <w:lang w:val="es-ES" w:eastAsia="es-ES" w:bidi="ar-SA"/>
    </w:rPr>
  </w:style>
  <w:style w:type="character" w:styleId="Nmerodepgina">
    <w:name w:val="page number"/>
    <w:basedOn w:val="Fuentedeprrafopredeter"/>
    <w:rsid w:val="00055A65"/>
  </w:style>
  <w:style w:type="character" w:styleId="Hipervnculo">
    <w:name w:val="Hyperlink"/>
    <w:basedOn w:val="Fuentedeprrafopredeter"/>
    <w:rsid w:val="008715E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64A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64A2E"/>
    <w:rPr>
      <w:rFonts w:ascii="Tahoma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743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1103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CNCR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creator>Laboratorio Monumentos</dc:creator>
  <cp:lastModifiedBy>Laboratorio Monumentos</cp:lastModifiedBy>
  <cp:revision>5</cp:revision>
  <dcterms:created xsi:type="dcterms:W3CDTF">2012-08-22T14:07:00Z</dcterms:created>
  <dcterms:modified xsi:type="dcterms:W3CDTF">2012-12-28T15:20:00Z</dcterms:modified>
</cp:coreProperties>
</file>